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43" w:rsidRPr="00037A84" w:rsidRDefault="00B15643" w:rsidP="00B15643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Pr="00037A84" w:rsidRDefault="00B15643" w:rsidP="00B15643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Pr="00037A84" w:rsidRDefault="00B15643" w:rsidP="00B15643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Pr="00037A84" w:rsidRDefault="00B15643" w:rsidP="00B15643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Pr="00037A84" w:rsidRDefault="00B15643" w:rsidP="00B15643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Pr="00037A84" w:rsidRDefault="00B15643" w:rsidP="00B15643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Pr="00037A84" w:rsidRDefault="00B15643" w:rsidP="00B15643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Pr="00037A84" w:rsidRDefault="00B15643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80"/>
          <w:szCs w:val="80"/>
          <w:bdr w:val="none" w:sz="0" w:space="0" w:color="auto" w:frame="1"/>
        </w:rPr>
      </w:pPr>
      <w:r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80"/>
          <w:szCs w:val="80"/>
          <w:bdr w:val="none" w:sz="0" w:space="0" w:color="auto" w:frame="1"/>
        </w:rPr>
        <w:t xml:space="preserve">A Rongyos Gárda </w:t>
      </w:r>
    </w:p>
    <w:p w:rsidR="00B15643" w:rsidRPr="00037A84" w:rsidRDefault="00B15643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80"/>
          <w:szCs w:val="80"/>
          <w:bdr w:val="none" w:sz="0" w:space="0" w:color="auto" w:frame="1"/>
        </w:rPr>
      </w:pPr>
      <w:proofErr w:type="gramStart"/>
      <w:r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80"/>
          <w:szCs w:val="80"/>
          <w:bdr w:val="none" w:sz="0" w:space="0" w:color="auto" w:frame="1"/>
        </w:rPr>
        <w:t>és</w:t>
      </w:r>
      <w:proofErr w:type="gramEnd"/>
      <w:r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80"/>
          <w:szCs w:val="80"/>
          <w:bdr w:val="none" w:sz="0" w:space="0" w:color="auto" w:frame="1"/>
        </w:rPr>
        <w:t xml:space="preserve"> a </w:t>
      </w:r>
      <w:proofErr w:type="spellStart"/>
      <w:r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80"/>
          <w:szCs w:val="80"/>
          <w:bdr w:val="none" w:sz="0" w:space="0" w:color="auto" w:frame="1"/>
        </w:rPr>
        <w:t>Lajtabánság</w:t>
      </w:r>
      <w:proofErr w:type="spellEnd"/>
    </w:p>
    <w:p w:rsidR="00B15643" w:rsidRPr="00037A84" w:rsidRDefault="00B15643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Pr="00037A84" w:rsidRDefault="00B15643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Pr="00037A84" w:rsidRDefault="00B15643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Pr="00037A84" w:rsidRDefault="00B15643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Pr="00037A84" w:rsidRDefault="00B15643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Pr="00037A84" w:rsidRDefault="00B15643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Pr="00037A84" w:rsidRDefault="00B15643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Pr="00037A84" w:rsidRDefault="00B15643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Pr="00037A84" w:rsidRDefault="00B15643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Pr="00037A84" w:rsidRDefault="00B15643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Pr="00037A84" w:rsidRDefault="00B15643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Default="00B15643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D26450" w:rsidRDefault="00D26450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D26450" w:rsidRDefault="00D26450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D26450" w:rsidRDefault="00D26450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D26450" w:rsidRDefault="00D26450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D26450" w:rsidRDefault="00D26450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D26450" w:rsidRPr="00037A84" w:rsidRDefault="00D26450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Pr="00037A84" w:rsidRDefault="00B15643" w:rsidP="00D26450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</w:p>
    <w:p w:rsidR="00B15643" w:rsidRPr="00037A84" w:rsidRDefault="00B15643" w:rsidP="00D26450">
      <w:pPr>
        <w:shd w:val="clear" w:color="auto" w:fill="FFFFFF"/>
        <w:spacing w:after="0"/>
        <w:ind w:left="2832" w:firstLine="708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  <w:r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Készítette: </w:t>
      </w:r>
      <w:proofErr w:type="spellStart"/>
      <w:r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Fagyas</w:t>
      </w:r>
      <w:proofErr w:type="spellEnd"/>
      <w:r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 Natália</w:t>
      </w:r>
    </w:p>
    <w:p w:rsidR="00B15643" w:rsidRPr="00037A84" w:rsidRDefault="00B15643" w:rsidP="00D26450">
      <w:pPr>
        <w:shd w:val="clear" w:color="auto" w:fill="FFFFFF"/>
        <w:spacing w:after="0"/>
        <w:ind w:left="2832" w:firstLine="708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  <w:r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Napkori Jósika Miklós Általános Iskola, </w:t>
      </w:r>
      <w:proofErr w:type="gramStart"/>
      <w:r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8 .b</w:t>
      </w:r>
      <w:proofErr w:type="gramEnd"/>
    </w:p>
    <w:p w:rsidR="00B15643" w:rsidRPr="00037A84" w:rsidRDefault="00B15643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B15643" w:rsidRPr="00037A84" w:rsidRDefault="00B15643" w:rsidP="00D26450">
      <w:pPr>
        <w:pStyle w:val="Listaszerbekezds"/>
        <w:numPr>
          <w:ilvl w:val="0"/>
          <w:numId w:val="2"/>
        </w:numPr>
        <w:shd w:val="clear" w:color="auto" w:fill="FFFFFF"/>
        <w:spacing w:after="0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</w:pPr>
      <w:r w:rsidRPr="00037A8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„Most dobban a szív, bátran indul a láb,</w:t>
      </w:r>
      <w:r w:rsidRPr="00037A8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br/>
        <w:t>Érzem a száz éves nyárfa illatát,</w:t>
      </w:r>
      <w:r w:rsidRPr="00037A8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br/>
        <w:t>Rongyos ruhában, de önkéntesen,</w:t>
      </w:r>
      <w:r w:rsidRPr="00037A8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br/>
        <w:t>Fel sáncra, fel a végeken!”</w:t>
      </w:r>
      <w:r w:rsidRPr="00037A84">
        <w:rPr>
          <w:rStyle w:val="Lbjegyzet-hivatkozs"/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footnoteReference w:id="1"/>
      </w:r>
      <w:r w:rsidRPr="00037A8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6F620E" w:rsidRPr="00037A84" w:rsidRDefault="006F620E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</w:pP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Sopron a hűség városa. Ezt a felemelő állítást minden magyar ismeri. De azt, hogy egy népszavazás után az elcsatolt Sopron és környéke hogyan maradhatott mégis magyar, azt már kevesen tudják. Pedig a népszavazás, s az azt megelőző nyugat-magyarországi felkelés, s az abban részt vevő fiatalok, parasztok, egyetemisták, katonatisztek a magyar hazafiság egyik </w:t>
      </w:r>
      <w:proofErr w:type="spellStart"/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legdicsőbb</w:t>
      </w:r>
      <w:proofErr w:type="spellEnd"/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fejezetét írták hazánk történelmében. Még akkor, ha ezt a történetet sokáig elhallgatták…</w:t>
      </w:r>
      <w:r w:rsidRPr="00037A84">
        <w:rPr>
          <w:rStyle w:val="Lbjegyzet-hivatkozs"/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footnoteReference w:id="2"/>
      </w:r>
    </w:p>
    <w:p w:rsidR="00B15643" w:rsidRPr="00037A84" w:rsidRDefault="00B15643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</w:pP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Az első világháborúban országunk vereséget szenvedett. Számolni kellett azzal, hogy emiatt bizony óriási jóvátételt kell fizetnünk a győzteseknek, s területelcsatolások is elképzelhetők. Azonban olyan drasztikus „békediktátumra”, amelyet </w:t>
      </w:r>
      <w:r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1920. június 4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-én aláírattak gróf Apponyi Alberttel és a magyar delegációval, senki nem számított. Magyarország elvesztette területének és lakosságának közel kétharmadát, felborult a gazdasága, a kereskedelme, a közlekedése. Minden igaz magyart foglalkoztatta a </w:t>
      </w:r>
      <w:r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revízió 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gondolata. Természetesen voltak akkor is „némák”, akik csendesen háborogva, de beletörődtek a helyzetbe, s voltak szélsőségesebbek, vehemensebbek, akik nem fogadták el a kialakult helyzetet.  </w:t>
      </w:r>
    </w:p>
    <w:p w:rsidR="00B15643" w:rsidRPr="00037A84" w:rsidRDefault="00B15643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</w:pP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A trianoni békeszerződéssel kapcsolatosan sorozatosan konfliktusok, összetűzések alakultak ki arról, hogy milyen eredmények elérésére lett volna képes Magyarország fegyveres ellenállással a diktátum és a módosítások terén. A kommunista hatalomátvétel csak fokozta az indulatokat, még inkább elmérgesítette a viszonyokat, s fegyveres alakulatok szerveződtek olyanokkal, akik készek voltak drasztikus lépéseket tenni a változás reményében.</w:t>
      </w:r>
      <w:r w:rsidR="006F620E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Sokan úgy gondolták, már csak a csoda segíthet. A csodát úgy hívták: Magyar Gárda.</w:t>
      </w:r>
    </w:p>
    <w:p w:rsidR="00137FE3" w:rsidRPr="00037A84" w:rsidRDefault="00B15643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</w:pP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Az erőszakos cselekedetekkel és kegyetlenséggel jellemezhető </w:t>
      </w:r>
      <w:proofErr w:type="spellStart"/>
      <w:r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>Héjjas</w:t>
      </w:r>
      <w:proofErr w:type="spellEnd"/>
      <w:r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Iván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- a korábban Horthy vezette Tanácsköztársaság elleni harc egyik fő szereplője - </w:t>
      </w:r>
      <w:r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1919. április 18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-án</w:t>
      </w:r>
      <w:r w:rsidR="006F620E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megalapította a </w:t>
      </w:r>
      <w:r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Rongyos Gárda</w:t>
      </w:r>
      <w:r w:rsidR="006F620E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nevű fegyveres szervezetet, ami a haza területi épségének védelmében szerveződött meg. A kezdeti 117 főből álló alakulat létszáma folyamatosan nőtt, de a 3500-4000 főt sosem haladta meg. Ide nem hivatalos behívó parancs révén kerültek be a tagok, hanem a szívük által diktált belső kényszer vitte őket. </w:t>
      </w:r>
      <w:r w:rsidR="00636250" w:rsidRPr="00037A84">
        <w:rPr>
          <w:rStyle w:val="Lbjegyzet-hivatkozs"/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footnoteReference w:id="3"/>
      </w:r>
    </w:p>
    <w:p w:rsidR="00B15643" w:rsidRPr="00037A84" w:rsidRDefault="00B15643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 a különítményes tisztek közül </w:t>
      </w:r>
      <w:proofErr w:type="spellStart"/>
      <w:r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>Héjjas</w:t>
      </w:r>
      <w:proofErr w:type="spellEnd"/>
      <w:r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Iván múltját vesszük példaként, ő bátor, többszörösen kitüntetett világháborús katona volt. Kecskeméten született, de ősei a Segesvár környéki </w:t>
      </w:r>
      <w:proofErr w:type="spellStart"/>
      <w:r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>Héjjasfalváról</w:t>
      </w:r>
      <w:proofErr w:type="spellEnd"/>
      <w:r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származtak. Katonai pályafutása a balkáni háborúk idején kezdődött, amikor az albániai </w:t>
      </w:r>
      <w:proofErr w:type="spellStart"/>
      <w:r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>Durazzóban</w:t>
      </w:r>
      <w:proofErr w:type="spellEnd"/>
      <w:r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>Wied</w:t>
      </w:r>
      <w:proofErr w:type="spellEnd"/>
      <w:r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albán fejedelem mellett harcolt a hegyek között. Itt sajátította el a gerilla hadviselésben való jártasságot, amelyet a Rongyos Gárda harcaiban később kamatoztatott.</w:t>
      </w:r>
      <w:r w:rsidRPr="00037A84">
        <w:rPr>
          <w:rStyle w:val="Lbjegyzet-hivatkozs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15643" w:rsidRPr="00037A84" w:rsidRDefault="00B15643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</w:pPr>
      <w:r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>A Gárda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tagjai elsősorban az első világháborút megjárt tisztek, katonák, szegény napszámosok és a Székely Hadosztály maradványai, de csatlakozott hozzájuk számtalan gazdaglegény, egyetemista és felkelő. Az önszerveződő fegyveres alakulat célja a tanácsköztársaság idején a kommunistákkal szemben történő ellenállás, a trianoni békeszerződésben Magyarország keze alól elvett Sopron környéki területek megtartása volt, ám egyéb területeket is vissza kívánt szerezni Magyarország számára. A Rongyos Gárdát nem hagyta nyugodni a helyzet, irányítói pedig úgy vélték jónak, ha a magyar kormány keze alá egyelőre még nem tartozó területre helyezik át működésüket, mert ott még láttak reményt a trianoni békediktátum felülírására. </w:t>
      </w:r>
    </w:p>
    <w:p w:rsidR="00137FE3" w:rsidRPr="00037A84" w:rsidRDefault="00137FE3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</w:pP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A szervezet hivatalosan nem volt támogatott: sem fegyverre, sem kötszerekre, sem gyógyszerre, sem élelmiszerekre szervezett formában nem számíthatott.</w:t>
      </w:r>
      <w:r w:rsidRPr="00037A84">
        <w:rPr>
          <w:rStyle w:val="Lbjegyzet-hivatkozs"/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footnoteReference w:id="5"/>
      </w:r>
    </w:p>
    <w:p w:rsidR="00B15643" w:rsidRPr="00037A84" w:rsidRDefault="00B15643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B15643" w:rsidRPr="00037A84" w:rsidRDefault="00B15643" w:rsidP="00D26450">
      <w:pPr>
        <w:pStyle w:val="Listaszerbekezds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outlineLvl w:val="0"/>
        <w:rPr>
          <w:rStyle w:val="Finomkiemels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7A84">
        <w:rPr>
          <w:rStyle w:val="Finomkiemels"/>
          <w:rFonts w:ascii="Times New Roman" w:hAnsi="Times New Roman" w:cs="Times New Roman"/>
          <w:b/>
          <w:color w:val="000000" w:themeColor="text1"/>
          <w:sz w:val="24"/>
          <w:szCs w:val="24"/>
        </w:rPr>
        <w:t>„Az élet kikényszeríti, hogy az ember játszmákat játsszon. A kérdés csak az, hogy amit az élet kikényszerít, abba mindig bele kell-e egyezni?”</w:t>
      </w:r>
      <w:r w:rsidRPr="00037A84">
        <w:rPr>
          <w:rStyle w:val="Lbjegyzet-hivatkozs"/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footnoteReference w:id="6"/>
      </w:r>
    </w:p>
    <w:p w:rsidR="00B15643" w:rsidRPr="00037A84" w:rsidRDefault="00B15643" w:rsidP="00D26450">
      <w:pPr>
        <w:shd w:val="clear" w:color="auto" w:fill="FFFFFF"/>
        <w:spacing w:after="0"/>
        <w:jc w:val="both"/>
        <w:textAlignment w:val="baseline"/>
        <w:outlineLvl w:val="0"/>
        <w:rPr>
          <w:rStyle w:val="Finomkiemels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5643" w:rsidRPr="00037A84" w:rsidRDefault="00B15643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</w:pPr>
      <w:r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Ausztria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1918. november 17-én jelezte igényét, etnográfiai elvekre hivatkozva a korábban Burgenlandhoz tartozó nyugat-magyarországi területre, melynek átadása azonban 1921 nyaráig nem történt meg.</w:t>
      </w:r>
      <w:r w:rsidRPr="00037A84">
        <w:rPr>
          <w:rStyle w:val="Lbjegyzet-hivatkozs"/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footnoteReference w:id="7"/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A lakosságot értelemszerűen feldühítette, hogy a háborúból ugyancsak vesztesként kikerülő </w:t>
      </w:r>
      <w:r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>„</w:t>
      </w:r>
      <w:proofErr w:type="spellStart"/>
      <w:r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>testvérország</w:t>
      </w:r>
      <w:proofErr w:type="spellEnd"/>
      <w:r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>”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is</w:t>
      </w:r>
      <w:r w:rsidR="00137FE3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magyar területekkel gyarapszik, emiatt egyfajta </w:t>
      </w:r>
      <w:r w:rsidR="00137FE3"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>kurucos hangulat</w:t>
      </w:r>
      <w:r w:rsidR="00137FE3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alakult ki. 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A nyugati szervezkedés miatt az ellenállás esélyét az is fokozta, hogy a háború után Ausztria sem rendelkezett megfelelő hadsereggel. Érdekesség, hogy ez az ötlet nem 1919-ben született, hanem 14 évvel korábban.</w:t>
      </w:r>
      <w:r w:rsidRPr="00037A84">
        <w:rPr>
          <w:rStyle w:val="Lbjegyzet-hivatkozs"/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footnoteReference w:id="8"/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Ez az időtartam a magyaroknak haladékot jelentett. A nyugati határrészen az 1867-esosztrák - magyar kiegyezés óta fokozatosan csökkent a német lakosság aránya és 1910-re a magyarság száma Sopronban megközelítette, Pozsonyban elérte, Kőszegen pedig meghaladta a német lakosság számát. Úgy tűnt, hogy a németek </w:t>
      </w:r>
      <w:proofErr w:type="gramStart"/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asszimilációja</w:t>
      </w:r>
      <w:proofErr w:type="gramEnd"/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megakadályozhatatlan, hiszen a németek országunkat hazájuknak tartották, emellett igen széttagoltak voltak, mind vallásukat, mind származásukat tekintve.</w:t>
      </w:r>
      <w:r w:rsidRPr="00037A84">
        <w:rPr>
          <w:rStyle w:val="Lbjegyzet-hivatkozs"/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footnoteReference w:id="9"/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Érdekesség, hogy 1910-ben Vas vármegye lakosságának 27%-</w:t>
      </w:r>
      <w:proofErr w:type="gramStart"/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a</w:t>
      </w:r>
      <w:proofErr w:type="gramEnd"/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, Sopron vármegye lakosságának 38,54%-a, Moson vármegye lakosságának pedig 55%-a volt német. </w:t>
      </w:r>
    </w:p>
    <w:p w:rsidR="00B15643" w:rsidRPr="00037A84" w:rsidRDefault="00B15643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</w:pP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A </w:t>
      </w:r>
      <w:proofErr w:type="spellStart"/>
      <w:r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>Héjjas</w:t>
      </w:r>
      <w:proofErr w:type="spellEnd"/>
      <w:r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Iván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és </w:t>
      </w:r>
      <w:proofErr w:type="spellStart"/>
      <w:r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>Prónay</w:t>
      </w:r>
      <w:proofErr w:type="spellEnd"/>
      <w:r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Pál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által vezetett Rongyos Gárda nem rendelkezett megfelelő katonai erővel. </w:t>
      </w:r>
      <w:r w:rsidRPr="00037A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nyugat-magyarországi harcokat közvetlenül megelőző esemény a </w:t>
      </w:r>
      <w:proofErr w:type="spellStart"/>
      <w:r w:rsidRPr="00037A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fölöstömi</w:t>
      </w:r>
      <w:proofErr w:type="spellEnd"/>
      <w:r w:rsidRPr="00037A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osztrák fegyverraktár kirablása volt, amit Francia Kiss Mihály osztaga 1921. július 30-án hajtott végre. Az innen zsákmányolt 2000 lőfegyver adta később a Rongyos Gárda tűzerejének jelentős részét.</w:t>
      </w:r>
      <w:r w:rsidRPr="00037A84">
        <w:rPr>
          <w:rStyle w:val="Lbjegyzet-hivatkozs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10"/>
      </w:r>
      <w:r w:rsidRPr="00037A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1921. augusztus 28-ra tervezték Sopron átadását, pontosabban annak a 4000 km2 nagyságú és 50 000 lélekszámú, Sopron központú vidék átadását, melyet a Saint </w:t>
      </w:r>
      <w:proofErr w:type="spellStart"/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Germain-i</w:t>
      </w:r>
      <w:proofErr w:type="spellEnd"/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béke önkényesen Ausztriának ítélt. (Ezt a területet hivatalosan csak az 1920-as Trianoni békekötéskor vették el.) Ez azonban ténylegesen nem történt meg, hiszen a</w:t>
      </w:r>
      <w:r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nyugat-magyarországi felkelés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néven emlegetett eseménysorozat kezdő összecsapása 1921. augusztus 28-án esett meg, amikor a Gárda fegyveresei </w:t>
      </w:r>
      <w:r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Ágfalva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határában rövid tűzharcot követően fegyverletételre kényszerítették az osztrák rendfenntartókat. A másfél hónap alatt több összetűzés is történt, melyek során a magyar szabadcsapatok igyekeztek meggátolni Ausztriát Nyugat-Magyarország megszerzésében.</w:t>
      </w:r>
    </w:p>
    <w:p w:rsidR="00B15643" w:rsidRPr="00037A84" w:rsidRDefault="00B15643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</w:pP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Burgenland ekkoriban még két részre oszlott. Az „A” </w:t>
      </w:r>
      <w:proofErr w:type="gramStart"/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zónát</w:t>
      </w:r>
      <w:proofErr w:type="gramEnd"/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a magyarok időben kiürítették, területén kivonták a magyar közigazgatást. Ezzel szemben a „B” zónát, ahová Sopron is tartozott, nem kívánták átadni.</w:t>
      </w:r>
      <w:r w:rsidRPr="00037A84">
        <w:rPr>
          <w:rStyle w:val="Lbjegyzet-hivatkozs"/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footnoteReference w:id="11"/>
      </w:r>
    </w:p>
    <w:p w:rsidR="00B15643" w:rsidRPr="00037A84" w:rsidRDefault="00B15643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Ausztria nem volt képes elfoglalni a területeket, de a magyar kormánynak sem sikerült a felkelőket irányítása al</w:t>
      </w:r>
      <w:r w:rsidR="00137FE3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á vonni – talán nem is akarta. (A Rongyos Gárda trükkök sorával kényszerítette meghátrálásra az osztrák csendőröket. Az osztrákok csak </w:t>
      </w:r>
      <w:r w:rsidR="00137FE3"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>„Herr Banditák”</w:t>
      </w:r>
      <w:proofErr w:type="spellStart"/>
      <w:r w:rsidR="00137FE3"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>-</w:t>
      </w:r>
      <w:r w:rsidR="00137FE3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ként</w:t>
      </w:r>
      <w:proofErr w:type="spellEnd"/>
      <w:r w:rsidR="00137FE3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emlegették őket.)  M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ég akkor sem, amikor </w:t>
      </w:r>
      <w:proofErr w:type="spellStart"/>
      <w:r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>Prónay</w:t>
      </w:r>
      <w:proofErr w:type="spellEnd"/>
      <w:r w:rsidR="00137FE3"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Pál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</w:t>
      </w:r>
      <w:r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1921. október 4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-én </w:t>
      </w:r>
      <w:proofErr w:type="spellStart"/>
      <w:r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>Felsőőrött</w:t>
      </w:r>
      <w:proofErr w:type="spellEnd"/>
      <w:r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„alkotmányozó nemzetgyűlést” rendezett, amely </w:t>
      </w:r>
      <w:r w:rsidRPr="00037A84">
        <w:rPr>
          <w:rStyle w:val="Kiemels2"/>
          <w:rFonts w:ascii="Times New Roman" w:hAnsi="Times New Roman" w:cs="Times New Roman"/>
          <w:color w:val="000000" w:themeColor="text1"/>
          <w:sz w:val="24"/>
          <w:szCs w:val="24"/>
        </w:rPr>
        <w:t xml:space="preserve">Nyugat-Magyarországot </w:t>
      </w:r>
      <w:proofErr w:type="spellStart"/>
      <w:r w:rsidRPr="00037A84">
        <w:rPr>
          <w:rStyle w:val="Kiemels2"/>
          <w:rFonts w:ascii="Times New Roman" w:hAnsi="Times New Roman" w:cs="Times New Roman"/>
          <w:color w:val="000000" w:themeColor="text1"/>
          <w:sz w:val="24"/>
          <w:szCs w:val="24"/>
        </w:rPr>
        <w:t>Lajtabánság</w:t>
      </w:r>
      <w:proofErr w:type="spellEnd"/>
      <w:r w:rsidRPr="00037A84">
        <w:rPr>
          <w:rStyle w:val="Kiemels2"/>
          <w:rFonts w:ascii="Times New Roman" w:hAnsi="Times New Roman" w:cs="Times New Roman"/>
          <w:color w:val="000000" w:themeColor="text1"/>
          <w:sz w:val="24"/>
          <w:szCs w:val="24"/>
        </w:rPr>
        <w:t xml:space="preserve"> néven önálló tartománnyá kiáltotta ki</w:t>
      </w:r>
      <w:r w:rsidRPr="00037A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3600"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Egyfajta </w:t>
      </w:r>
      <w:proofErr w:type="spellStart"/>
      <w:r w:rsidR="00803600"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>miniállam</w:t>
      </w:r>
      <w:proofErr w:type="spellEnd"/>
      <w:r w:rsidR="00803600"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volt, </w:t>
      </w:r>
      <w:r w:rsidR="00803600" w:rsidRPr="00037A84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állam az államban</w:t>
      </w:r>
      <w:r w:rsidR="00803600"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saját postahivatallal, saját bélyeggel rendelkezett. </w:t>
      </w:r>
      <w:proofErr w:type="spellStart"/>
      <w:r w:rsidR="00803600"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>Prónay</w:t>
      </w:r>
      <w:proofErr w:type="spellEnd"/>
      <w:r w:rsidR="00803600"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bán célja ezzel az volt, hogy diplomáciailag védve legyen, hiszen ez az állam nem volt hadban azzal az Antanttal, ami Németországot és az Osztrák-Magyar Monarchiát térdre kényszerítette!  </w:t>
      </w:r>
      <w:r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>A névleg önálló állam lehetetlenné tette, hogy a térséget Ausztria birtokba vegye.</w:t>
      </w:r>
      <w:r w:rsidRPr="00037A84">
        <w:rPr>
          <w:rStyle w:val="Lbjegyzet-hivatkozs"/>
          <w:rFonts w:ascii="Times New Roman" w:hAnsi="Times New Roman" w:cs="Times New Roman"/>
          <w:color w:val="000000" w:themeColor="text1"/>
          <w:sz w:val="24"/>
          <w:szCs w:val="24"/>
        </w:rPr>
        <w:footnoteReference w:id="12"/>
      </w:r>
      <w:r w:rsidRPr="00037A8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15643" w:rsidRPr="00037A84" w:rsidRDefault="00B15643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Style w:val="Finomkiemels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5643" w:rsidRPr="00037A84" w:rsidRDefault="00B15643" w:rsidP="00D26450">
      <w:pPr>
        <w:pStyle w:val="Listaszerbekezds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outlineLvl w:val="0"/>
        <w:rPr>
          <w:rStyle w:val="Finomkiemels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7A84">
        <w:rPr>
          <w:rStyle w:val="Finomkiemels"/>
          <w:rFonts w:ascii="Times New Roman" w:hAnsi="Times New Roman" w:cs="Times New Roman"/>
          <w:b/>
          <w:color w:val="000000" w:themeColor="text1"/>
          <w:sz w:val="24"/>
          <w:szCs w:val="24"/>
        </w:rPr>
        <w:t>„7107 szótöbbséggel magyarok maradtunk"</w:t>
      </w:r>
    </w:p>
    <w:p w:rsidR="00B15643" w:rsidRPr="00037A84" w:rsidRDefault="00B15643" w:rsidP="00D26450">
      <w:pPr>
        <w:pStyle w:val="Listaszerbekezds"/>
        <w:shd w:val="clear" w:color="auto" w:fill="FFFFFF"/>
        <w:spacing w:after="0"/>
        <w:jc w:val="both"/>
        <w:textAlignment w:val="baseline"/>
        <w:outlineLvl w:val="0"/>
        <w:rPr>
          <w:rStyle w:val="Finomkiemels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5643" w:rsidRPr="00037A84" w:rsidRDefault="00636250" w:rsidP="00D26450">
      <w:pPr>
        <w:shd w:val="clear" w:color="auto" w:fill="FFFFFF"/>
        <w:spacing w:after="0"/>
        <w:ind w:firstLine="36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</w:pP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A </w:t>
      </w:r>
      <w:r w:rsidR="00B15643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két fél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tárgyalások alkalmával keresett</w:t>
      </w:r>
      <w:r w:rsidR="00B15643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kölcsönösen elfogadható megoldást. </w:t>
      </w:r>
      <w:r w:rsidR="00B15643"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>Olaszország</w:t>
      </w:r>
      <w:r w:rsidR="00B15643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javaslatot tett arra, hogy a két állam közötti vitás helyzetben </w:t>
      </w:r>
      <w:r w:rsidR="00B15643"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>közvetítő szerep</w:t>
      </w:r>
      <w:r w:rsidR="00B15643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et vállal a terület hovatartozása ügyében. Ennek köszönhetően </w:t>
      </w:r>
      <w:r w:rsidR="00B15643"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1921. október 11</w:t>
      </w:r>
      <w:r w:rsidR="00B15643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-én, </w:t>
      </w:r>
      <w:r w:rsidR="00B15643"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Velencében megállapodás</w:t>
      </w:r>
      <w:r w:rsidR="00B15643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született arról, hogy a terület hovatartozása ügyében Sopronban és a környező 8 településen népszavazás döntsön.</w:t>
      </w:r>
      <w:r w:rsidR="00B15643" w:rsidRPr="00037A84">
        <w:rPr>
          <w:rStyle w:val="Lbjegyzet-hivatkozs"/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footnoteReference w:id="13"/>
      </w:r>
      <w:r w:rsidR="00B15643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A </w:t>
      </w:r>
      <w:r w:rsidR="00B15643"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1921. december 14-16</w:t>
      </w:r>
      <w:r w:rsidR="00B15643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-ig megrendezett </w:t>
      </w:r>
      <w:r w:rsidR="00B15643"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népszavazás</w:t>
      </w:r>
      <w:r w:rsidR="00B15643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eredményeként Sopron és környéke továbbra is magyar kézben maradt.</w:t>
      </w:r>
    </w:p>
    <w:p w:rsidR="00B15643" w:rsidRPr="00037A84" w:rsidRDefault="00B15643" w:rsidP="00D26450">
      <w:pPr>
        <w:shd w:val="clear" w:color="auto" w:fill="FFFFFF"/>
        <w:spacing w:after="0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</w:pPr>
      <w:r w:rsidRPr="00037A84">
        <w:rPr>
          <w:rFonts w:ascii="inherit" w:hAnsi="inherit"/>
          <w:noProof/>
          <w:color w:val="000000" w:themeColor="text1"/>
        </w:rPr>
        <w:drawing>
          <wp:inline distT="0" distB="0" distL="0" distR="0">
            <wp:extent cx="1661541" cy="2543175"/>
            <wp:effectExtent l="0" t="0" r="0" b="0"/>
            <wp:docPr id="25" name="Kép 25" descr="1sop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1sopr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273" cy="254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                    </w:t>
      </w:r>
      <w:r w:rsidRPr="00037A84">
        <w:rPr>
          <w:rFonts w:ascii="inherit" w:hAnsi="inherit"/>
          <w:noProof/>
          <w:color w:val="000000" w:themeColor="text1"/>
        </w:rPr>
        <w:drawing>
          <wp:inline distT="0" distB="0" distL="0" distR="0">
            <wp:extent cx="1907274" cy="2505075"/>
            <wp:effectExtent l="0" t="0" r="0" b="0"/>
            <wp:docPr id="24" name="Kép 24" descr="2sop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2sopr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906" cy="25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643" w:rsidRPr="00037A84" w:rsidRDefault="00B15643" w:rsidP="00D26450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Kiemels"/>
          <w:color w:val="000000" w:themeColor="text1"/>
          <w:bdr w:val="none" w:sz="0" w:space="0" w:color="auto" w:frame="1"/>
        </w:rPr>
      </w:pPr>
      <w:r w:rsidRPr="00037A84">
        <w:rPr>
          <w:rStyle w:val="Kiemels"/>
          <w:color w:val="000000" w:themeColor="text1"/>
          <w:bdr w:val="none" w:sz="0" w:space="0" w:color="auto" w:frame="1"/>
        </w:rPr>
        <w:t>Anyám, ne szavazz Magyarországra, mert akkor Horthy-katonává kell lennem!</w:t>
      </w:r>
    </w:p>
    <w:p w:rsidR="00B15643" w:rsidRPr="00037A84" w:rsidRDefault="00B15643" w:rsidP="00D26450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 w:themeColor="text1"/>
        </w:rPr>
      </w:pPr>
      <w:r w:rsidRPr="00037A84">
        <w:rPr>
          <w:rStyle w:val="Kiemels"/>
          <w:color w:val="000000" w:themeColor="text1"/>
          <w:bdr w:val="none" w:sz="0" w:space="0" w:color="auto" w:frame="1"/>
        </w:rPr>
        <w:t>Ne bízz a hízelgő dalokban! Szavazz németként!</w:t>
      </w:r>
    </w:p>
    <w:p w:rsidR="00B15643" w:rsidRPr="00037A84" w:rsidRDefault="00B15643" w:rsidP="00D26450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 w:themeColor="text1"/>
        </w:rPr>
      </w:pPr>
    </w:p>
    <w:p w:rsidR="00B15643" w:rsidRPr="00037A84" w:rsidRDefault="00B15643" w:rsidP="00D26450">
      <w:pPr>
        <w:shd w:val="clear" w:color="auto" w:fill="FFFFFF"/>
        <w:spacing w:after="0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</w:pPr>
    </w:p>
    <w:p w:rsidR="00B15643" w:rsidRPr="00037A84" w:rsidRDefault="00B15643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</w:pP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Szavazásra jogosult volt minden 20. életévét betöltött és helybeli lakcímmel rendelkező polgár. A szavazást Magyarország nyerte 65-35% arányban. A konkrét szavazatszámokat tekintve: 15334-en szavaztak Magyarországra és 8227-en Ausztriára.</w:t>
      </w:r>
    </w:p>
    <w:p w:rsidR="00B15643" w:rsidRPr="00037A84" w:rsidRDefault="00B15643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</w:pPr>
      <w:r w:rsidRPr="00037A84">
        <w:rPr>
          <w:rFonts w:ascii="inherit" w:hAnsi="inherit"/>
          <w:noProof/>
          <w:color w:val="000000" w:themeColor="text1"/>
        </w:rPr>
        <w:drawing>
          <wp:inline distT="0" distB="0" distL="0" distR="0">
            <wp:extent cx="2377439" cy="1600200"/>
            <wp:effectExtent l="0" t="0" r="4445" b="0"/>
            <wp:docPr id="20" name="Kép 20" descr="valasztasiplakat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valasztasiplakat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669" cy="1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      </w:t>
      </w:r>
      <w:r w:rsidR="00636250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         </w:t>
      </w:r>
      <w:r w:rsidRPr="00037A84">
        <w:rPr>
          <w:rFonts w:ascii="inherit" w:hAnsi="inherit"/>
          <w:noProof/>
          <w:color w:val="000000" w:themeColor="text1"/>
        </w:rPr>
        <w:t xml:space="preserve">   </w:t>
      </w:r>
      <w:r w:rsidRPr="00037A84">
        <w:rPr>
          <w:rFonts w:ascii="inherit" w:hAnsi="inherit"/>
          <w:noProof/>
          <w:color w:val="000000" w:themeColor="text1"/>
        </w:rPr>
        <w:drawing>
          <wp:inline distT="0" distB="0" distL="0" distR="0">
            <wp:extent cx="1609447" cy="2095500"/>
            <wp:effectExtent l="0" t="0" r="0" b="0"/>
            <wp:docPr id="19" name="Kép 19" descr="plak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laka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01" cy="211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643" w:rsidRPr="00037A84" w:rsidRDefault="00B15643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</w:pP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A győzelem nem volt elsöprő, mert 5 települést Ausztriához csatoltak volna, de szerencsénkre az eredményt egészében vették figyelembe, mert különben Ágfalva, Balf, </w:t>
      </w:r>
      <w:proofErr w:type="spellStart"/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Sopronbánfalva</w:t>
      </w:r>
      <w:proofErr w:type="spellEnd"/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, Harka és Fertőrákos ma osztrák kéz alatt állna. Érdekesség, hogy az egyes országokhoz való hűség nem áll összefüggésben az anyanyelvvel, mert Sopronban a lakosság 51%-át tették ki a németek, de csak 35% szavazott Magyarország ellen. A szavazást követő napokban az újságok így hirdették: </w:t>
      </w:r>
      <w:r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>„7107 szótöbbséggel magyarok maradtunk”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. Sopron ’</w:t>
      </w:r>
      <w:proofErr w:type="spellStart"/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elnyerte</w:t>
      </w:r>
      <w:proofErr w:type="spellEnd"/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’ a </w:t>
      </w:r>
      <w:r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leghűségesebb város</w:t>
      </w:r>
      <w:r w:rsidRPr="00037A84">
        <w:rPr>
          <w:rStyle w:val="Lbjegyzet-hivatkozs"/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</w:rPr>
        <w:footnoteReference w:id="14"/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címet,</w:t>
      </w:r>
      <w:r w:rsidRPr="00037A84">
        <w:rPr>
          <w:rStyle w:val="Lbjegyzet-hivatkozs"/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footnoteReference w:id="15"/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s a környéken élők nagy örömére néhány környékbeli falu is magyar kézen maradt.  Nyugat-Magyarország egyéb része Burgenland tartomány néven az osztrák állam része lett. </w:t>
      </w:r>
    </w:p>
    <w:p w:rsidR="00B15643" w:rsidRPr="00037A84" w:rsidRDefault="00B15643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</w:pP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A Sopron környéki népszavazás hozzájárult Magyarország végleges nyugalmi határainak kialakulásához. Ám ez az eredmény nem tett eleget a felkelők követeléseinek, ezért </w:t>
      </w:r>
      <w:proofErr w:type="spellStart"/>
      <w:r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>Prónay</w:t>
      </w:r>
      <w:proofErr w:type="spellEnd"/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</w:t>
      </w:r>
      <w:r w:rsidRPr="00037A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1922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-ben újra felkelést indított, amit a magyar és az osztrák csendőrség közös erővel győzött le. A Rongyos Gárda </w:t>
      </w:r>
      <w:r w:rsidR="00803600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azonban 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hozzájárult</w:t>
      </w:r>
      <w:r w:rsidR="00803600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a békeszerződés kiigazításához.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</w:t>
      </w:r>
      <w:r w:rsidR="00803600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Ha nincsenek felkelők, Sopron ma Ausztriához tartozna. A 48-49%-os magyarságú város ékes bizonyíték arra,</w:t>
      </w:r>
      <w:r w:rsidR="00D51CC6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hogy mire képes a revízió. Hiszen, </w:t>
      </w:r>
      <w:r w:rsidR="00803600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ha elindult volna ezután egyfajta lavina, vajon milyen eredményekkel zárult volna egy esetleges népszavazás Rákóczi Kassáján, a </w:t>
      </w:r>
      <w:r w:rsidR="00FD72A9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„</w:t>
      </w:r>
      <w:r w:rsidR="00803600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magyar Párizsban</w:t>
      </w:r>
      <w:r w:rsidR="00FD72A9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”</w:t>
      </w:r>
      <w:r w:rsidR="00803600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, Nagyváradon vagy az őskoronázó Pozsonyban</w:t>
      </w:r>
      <w:proofErr w:type="gramStart"/>
      <w:r w:rsidR="00FD72A9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?</w:t>
      </w:r>
      <w:r w:rsidR="00803600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…</w:t>
      </w:r>
      <w:proofErr w:type="gramEnd"/>
    </w:p>
    <w:p w:rsidR="00803600" w:rsidRPr="00037A84" w:rsidRDefault="00803600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</w:pP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Vajon miért van az, hogy</w:t>
      </w:r>
      <w:r w:rsidR="00FD72A9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ezekről a hősökről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alig lehet hallani?</w:t>
      </w:r>
      <w:r w:rsidR="00FD72A9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Miért nem vagy csak felületesen tanítják az iskolákban?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A hivatalos történetírás nem kezeli sem a helyén, sem a megfelelő figyelemmel </w:t>
      </w:r>
      <w:proofErr w:type="gramStart"/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ezen</w:t>
      </w:r>
      <w:proofErr w:type="gramEnd"/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 történéseket. </w:t>
      </w:r>
      <w:r w:rsidR="00FD72A9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Igaz magyarok voltak ők, emlékezn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ü</w:t>
      </w:r>
      <w:r w:rsidR="00FD72A9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>n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k </w:t>
      </w:r>
      <w:r w:rsidR="00FD72A9"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kell </w:t>
      </w:r>
      <w:r w:rsidRPr="00037A8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bdr w:val="none" w:sz="0" w:space="0" w:color="auto" w:frame="1"/>
        </w:rPr>
        <w:t xml:space="preserve">rájuk! Hiszen mint ismeretes: </w:t>
      </w:r>
      <w:r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>„Ahol a hősöket nem felejtik, ott mindig lesznek újak</w:t>
      </w:r>
      <w:r w:rsidR="00837663"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>!</w:t>
      </w:r>
      <w:r w:rsidRPr="00037A84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bdr w:val="none" w:sz="0" w:space="0" w:color="auto" w:frame="1"/>
        </w:rPr>
        <w:t>”</w:t>
      </w:r>
    </w:p>
    <w:p w:rsidR="00636250" w:rsidRDefault="00636250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bdr w:val="none" w:sz="0" w:space="0" w:color="auto" w:frame="1"/>
        </w:rPr>
      </w:pPr>
    </w:p>
    <w:p w:rsidR="00636250" w:rsidRDefault="00636250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bdr w:val="none" w:sz="0" w:space="0" w:color="auto" w:frame="1"/>
        </w:rPr>
      </w:pPr>
    </w:p>
    <w:p w:rsidR="00636250" w:rsidRDefault="00636250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bdr w:val="none" w:sz="0" w:space="0" w:color="auto" w:frame="1"/>
        </w:rPr>
      </w:pPr>
    </w:p>
    <w:p w:rsidR="00636250" w:rsidRPr="00803600" w:rsidRDefault="00636250" w:rsidP="00D26450">
      <w:pPr>
        <w:shd w:val="clear" w:color="auto" w:fill="FFFFFF"/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bdr w:val="none" w:sz="0" w:space="0" w:color="auto" w:frame="1"/>
        </w:rPr>
      </w:pPr>
    </w:p>
    <w:p w:rsidR="00B15643" w:rsidRDefault="00B15643" w:rsidP="00D26450">
      <w:pPr>
        <w:shd w:val="clear" w:color="auto" w:fill="FFFFFF"/>
        <w:spacing w:after="0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bdr w:val="none" w:sz="0" w:space="0" w:color="auto" w:frame="1"/>
        </w:rPr>
      </w:pPr>
      <w:r w:rsidRPr="009716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bdr w:val="none" w:sz="0" w:space="0" w:color="auto" w:frame="1"/>
        </w:rPr>
        <w:t>Felhasznált szakirodalom, internetes hivatkozások</w:t>
      </w:r>
    </w:p>
    <w:p w:rsidR="00B15643" w:rsidRPr="00971618" w:rsidRDefault="00B15643" w:rsidP="00D26450">
      <w:pPr>
        <w:shd w:val="clear" w:color="auto" w:fill="FFFFFF"/>
        <w:spacing w:after="0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bdr w:val="none" w:sz="0" w:space="0" w:color="auto" w:frame="1"/>
        </w:rPr>
      </w:pPr>
    </w:p>
    <w:p w:rsidR="00803600" w:rsidRPr="00016013" w:rsidRDefault="00803600" w:rsidP="00D26450">
      <w:pPr>
        <w:pStyle w:val="Listaszerbekezds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FF" w:themeColor="hyperlink"/>
          <w:kern w:val="36"/>
          <w:u w:val="single"/>
          <w:bdr w:val="none" w:sz="0" w:space="0" w:color="auto" w:frame="1"/>
        </w:rPr>
      </w:pPr>
      <w:proofErr w:type="spellStart"/>
      <w:r w:rsidRPr="00016013">
        <w:rPr>
          <w:rFonts w:ascii="Times New Roman" w:hAnsi="Times New Roman" w:cs="Times New Roman"/>
        </w:rPr>
        <w:t>Fogarassy</w:t>
      </w:r>
      <w:proofErr w:type="spellEnd"/>
      <w:r w:rsidRPr="00016013">
        <w:rPr>
          <w:rFonts w:ascii="Times New Roman" w:hAnsi="Times New Roman" w:cs="Times New Roman"/>
        </w:rPr>
        <w:t xml:space="preserve"> László: A soproni népszavazás helye Európa korabeli diplomáciai történetében. </w:t>
      </w:r>
      <w:proofErr w:type="spellStart"/>
      <w:r w:rsidRPr="00016013">
        <w:rPr>
          <w:rFonts w:ascii="Times New Roman" w:hAnsi="Times New Roman" w:cs="Times New Roman"/>
        </w:rPr>
        <w:t>In</w:t>
      </w:r>
      <w:proofErr w:type="spellEnd"/>
      <w:r w:rsidRPr="00016013">
        <w:rPr>
          <w:rFonts w:ascii="Times New Roman" w:hAnsi="Times New Roman" w:cs="Times New Roman"/>
        </w:rPr>
        <w:t>: Soproni Szemle. 1991. XLV. évfolyam, 4. szám. 12. l.</w:t>
      </w:r>
    </w:p>
    <w:p w:rsidR="00803600" w:rsidRPr="00016013" w:rsidRDefault="00803600" w:rsidP="00D26450">
      <w:pPr>
        <w:pStyle w:val="Listaszerbekezds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outlineLvl w:val="0"/>
        <w:rPr>
          <w:rStyle w:val="Hiperhivatkozs"/>
          <w:rFonts w:ascii="Times New Roman" w:eastAsia="Times New Roman" w:hAnsi="Times New Roman" w:cs="Times New Roman"/>
          <w:bCs/>
          <w:kern w:val="36"/>
          <w:bdr w:val="none" w:sz="0" w:space="0" w:color="auto" w:frame="1"/>
        </w:rPr>
      </w:pPr>
      <w:r>
        <w:t xml:space="preserve">Harmat Árpád Péter: A nyugat-magyarországi felkelés, Baranyai Köztársaság és a </w:t>
      </w:r>
      <w:proofErr w:type="spellStart"/>
      <w:r>
        <w:t>Lajtabánság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: </w:t>
      </w:r>
      <w:hyperlink r:id="rId12" w:history="1">
        <w:r w:rsidRPr="00E57F44">
          <w:rPr>
            <w:rStyle w:val="Hiperhivatkozs"/>
          </w:rPr>
          <w:t>http://tortenelemcikkek.hu/node/637</w:t>
        </w:r>
      </w:hyperlink>
    </w:p>
    <w:p w:rsidR="00803600" w:rsidRDefault="00803600" w:rsidP="00D26450">
      <w:pPr>
        <w:pStyle w:val="Listaszerbekezds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outlineLvl w:val="0"/>
        <w:rPr>
          <w:rStyle w:val="Hiperhivatkozs"/>
          <w:rFonts w:ascii="Times New Roman" w:eastAsia="Times New Roman" w:hAnsi="Times New Roman" w:cs="Times New Roman"/>
          <w:bCs/>
          <w:kern w:val="36"/>
          <w:bdr w:val="none" w:sz="0" w:space="0" w:color="auto" w:frame="1"/>
        </w:rPr>
      </w:pPr>
      <w:r w:rsidRPr="00016013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</w:rPr>
        <w:t xml:space="preserve">Ifj. Sarkadi Sándor: Az 1921-es nyugat-magyarországi felkelés. 2009. 09. 08. Forrás: </w:t>
      </w:r>
      <w:hyperlink r:id="rId13" w:history="1">
        <w:r w:rsidRPr="00016013">
          <w:rPr>
            <w:rStyle w:val="Hiperhivatkozs"/>
            <w:rFonts w:ascii="Times New Roman" w:eastAsia="Times New Roman" w:hAnsi="Times New Roman" w:cs="Times New Roman"/>
            <w:bCs/>
            <w:kern w:val="36"/>
            <w:bdr w:val="none" w:sz="0" w:space="0" w:color="auto" w:frame="1"/>
          </w:rPr>
          <w:t>http://tortenelemportal.hu/2009/09/az-1921-es-nyugat-magyarorszagi-felkeles/</w:t>
        </w:r>
      </w:hyperlink>
    </w:p>
    <w:p w:rsidR="00803600" w:rsidRPr="00016013" w:rsidRDefault="00803600" w:rsidP="00D26450">
      <w:pPr>
        <w:pStyle w:val="Listaszerbekezds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outlineLvl w:val="0"/>
        <w:rPr>
          <w:rStyle w:val="Hiperhivatkozs"/>
          <w:rFonts w:ascii="Times New Roman" w:eastAsia="Times New Roman" w:hAnsi="Times New Roman" w:cs="Times New Roman"/>
          <w:bCs/>
          <w:kern w:val="36"/>
          <w:bdr w:val="none" w:sz="0" w:space="0" w:color="auto" w:frame="1"/>
        </w:rPr>
      </w:pPr>
      <w:proofErr w:type="spellStart"/>
      <w:r>
        <w:t>Malkovics</w:t>
      </w:r>
      <w:proofErr w:type="spellEnd"/>
      <w:r>
        <w:t xml:space="preserve"> Tibor: „Jószomszédi (v</w:t>
      </w:r>
      <w:proofErr w:type="gramStart"/>
      <w:r>
        <w:t>)iszonyok</w:t>
      </w:r>
      <w:proofErr w:type="gramEnd"/>
      <w:r>
        <w:t xml:space="preserve">?”- PhD-értekezés. Bp. 2010. 166. l.  Forrás: </w:t>
      </w:r>
      <w:hyperlink r:id="rId14" w:history="1">
        <w:r w:rsidRPr="00E57F44">
          <w:rPr>
            <w:rStyle w:val="Hiperhivatkozs"/>
          </w:rPr>
          <w:t>http://phd.lib.uni-corvinus.hu/654/1/Malkovics_Tibor.pdf</w:t>
        </w:r>
      </w:hyperlink>
    </w:p>
    <w:p w:rsidR="00803600" w:rsidRPr="00016013" w:rsidRDefault="00803600" w:rsidP="00D26450">
      <w:pPr>
        <w:pStyle w:val="Listaszerbekezds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outlineLvl w:val="0"/>
        <w:rPr>
          <w:rStyle w:val="Hiperhivatkozs"/>
          <w:rFonts w:ascii="Times New Roman" w:eastAsia="Times New Roman" w:hAnsi="Times New Roman" w:cs="Times New Roman"/>
          <w:bCs/>
          <w:kern w:val="36"/>
          <w:bdr w:val="none" w:sz="0" w:space="0" w:color="auto" w:frame="1"/>
        </w:rPr>
      </w:pPr>
      <w:proofErr w:type="spellStart"/>
      <w:r w:rsidRPr="006F620E">
        <w:rPr>
          <w:rFonts w:ascii="Times New Roman" w:hAnsi="Times New Roman" w:cs="Times New Roman"/>
        </w:rPr>
        <w:t>Sarkady</w:t>
      </w:r>
      <w:proofErr w:type="spellEnd"/>
      <w:r w:rsidRPr="006F620E">
        <w:rPr>
          <w:rFonts w:ascii="Times New Roman" w:hAnsi="Times New Roman" w:cs="Times New Roman"/>
        </w:rPr>
        <w:t xml:space="preserve"> Sándor</w:t>
      </w:r>
      <w:r>
        <w:rPr>
          <w:rFonts w:ascii="Times New Roman" w:hAnsi="Times New Roman" w:cs="Times New Roman"/>
        </w:rPr>
        <w:t xml:space="preserve"> </w:t>
      </w:r>
      <w:r w:rsidRPr="006F620E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Pr="006F620E">
        <w:rPr>
          <w:rFonts w:ascii="Times New Roman" w:hAnsi="Times New Roman" w:cs="Times New Roman"/>
        </w:rPr>
        <w:t>Kosaras Péter Ákos</w:t>
      </w:r>
      <w:r>
        <w:rPr>
          <w:rFonts w:ascii="Times New Roman" w:hAnsi="Times New Roman" w:cs="Times New Roman"/>
        </w:rPr>
        <w:t xml:space="preserve"> </w:t>
      </w:r>
      <w:r w:rsidRPr="006F620E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Pr="006F620E">
        <w:rPr>
          <w:rFonts w:ascii="Times New Roman" w:hAnsi="Times New Roman" w:cs="Times New Roman"/>
        </w:rPr>
        <w:t>Kökény Ferenc történészek közreműködésével összeállított dokumentumfilm-részlet</w:t>
      </w:r>
      <w:r>
        <w:rPr>
          <w:rFonts w:ascii="Times New Roman" w:hAnsi="Times New Roman" w:cs="Times New Roman"/>
        </w:rPr>
        <w:t>.</w:t>
      </w:r>
      <w:r w:rsidRPr="006F620E">
        <w:rPr>
          <w:rFonts w:ascii="Times New Roman" w:hAnsi="Times New Roman" w:cs="Times New Roman"/>
        </w:rPr>
        <w:t xml:space="preserve"> Forrás: </w:t>
      </w:r>
      <w:hyperlink r:id="rId15" w:history="1">
        <w:r w:rsidRPr="006F620E">
          <w:rPr>
            <w:rStyle w:val="Hiperhivatkozs"/>
            <w:rFonts w:ascii="Times New Roman" w:hAnsi="Times New Roman" w:cs="Times New Roman"/>
          </w:rPr>
          <w:t>https://www.youtube.com/watch?v=3POSm86G-II</w:t>
        </w:r>
      </w:hyperlink>
    </w:p>
    <w:p w:rsidR="00803600" w:rsidRPr="00016013" w:rsidRDefault="00803600" w:rsidP="00D26450">
      <w:pPr>
        <w:pStyle w:val="Listaszerbekezds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outlineLvl w:val="0"/>
        <w:rPr>
          <w:rStyle w:val="Hiperhivatkozs"/>
          <w:rFonts w:ascii="Times New Roman" w:eastAsia="Times New Roman" w:hAnsi="Times New Roman" w:cs="Times New Roman"/>
          <w:bCs/>
          <w:kern w:val="36"/>
          <w:bdr w:val="none" w:sz="0" w:space="0" w:color="auto" w:frame="1"/>
        </w:rPr>
      </w:pPr>
      <w:r>
        <w:t xml:space="preserve">Sopron és Szentpéterfa ─ Két határrevízió Nyugat-Magyarországon. </w:t>
      </w:r>
      <w:proofErr w:type="spellStart"/>
      <w:r>
        <w:t>Blogbejegyzés</w:t>
      </w:r>
      <w:proofErr w:type="spellEnd"/>
      <w:r>
        <w:t>. 2016. 06. 04. In:</w:t>
      </w:r>
      <w:hyperlink r:id="rId16" w:history="1">
        <w:r w:rsidRPr="00E57F44">
          <w:rPr>
            <w:rStyle w:val="Hiperhivatkozs"/>
          </w:rPr>
          <w:t>http://pangea.blog.hu/2016/06/04/sopron_es_szentpeterfa_ket_hatarrevizio_nyugat-magyarorszagon</w:t>
        </w:r>
      </w:hyperlink>
    </w:p>
    <w:p w:rsidR="00112C86" w:rsidRPr="00636250" w:rsidRDefault="00803600" w:rsidP="00D26450">
      <w:pPr>
        <w:pStyle w:val="Listaszerbekezds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FF" w:themeColor="hyperlink"/>
          <w:kern w:val="36"/>
          <w:u w:val="single"/>
          <w:bdr w:val="none" w:sz="0" w:space="0" w:color="auto" w:frame="1"/>
        </w:rPr>
      </w:pPr>
      <w:r>
        <w:t>Tarján M. Tamás: 1921. június 28</w:t>
      </w:r>
      <w:proofErr w:type="gramStart"/>
      <w:r>
        <w:t>.:</w:t>
      </w:r>
      <w:proofErr w:type="gramEnd"/>
      <w:r>
        <w:t xml:space="preserve"> Kirobban a nyugat-magyarországi felkelés. </w:t>
      </w:r>
      <w:proofErr w:type="spellStart"/>
      <w:r>
        <w:t>In</w:t>
      </w:r>
      <w:proofErr w:type="spellEnd"/>
      <w:r>
        <w:t>: RubicONline:</w:t>
      </w:r>
      <w:hyperlink r:id="rId17" w:history="1">
        <w:r w:rsidRPr="00E57F44">
          <w:rPr>
            <w:rStyle w:val="Hiperhivatkozs"/>
          </w:rPr>
          <w:t>http://www.rubicon.hu/magyar/oldalak/1921_augusztus_28_kirobban_a_nyugat_magyarorszagi_felkeles/</w:t>
        </w:r>
      </w:hyperlink>
    </w:p>
    <w:sectPr w:rsidR="00112C86" w:rsidRPr="00636250" w:rsidSect="00B15643">
      <w:foot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BDA" w:rsidRDefault="004F0BDA" w:rsidP="00B15643">
      <w:pPr>
        <w:spacing w:after="0" w:line="240" w:lineRule="auto"/>
      </w:pPr>
      <w:r>
        <w:separator/>
      </w:r>
    </w:p>
  </w:endnote>
  <w:endnote w:type="continuationSeparator" w:id="0">
    <w:p w:rsidR="004F0BDA" w:rsidRDefault="004F0BDA" w:rsidP="00B1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1295461"/>
      <w:docPartObj>
        <w:docPartGallery w:val="Page Numbers (Bottom of Page)"/>
        <w:docPartUnique/>
      </w:docPartObj>
    </w:sdtPr>
    <w:sdtContent>
      <w:p w:rsidR="00B15643" w:rsidRDefault="007C7A23">
        <w:pPr>
          <w:pStyle w:val="llb"/>
          <w:jc w:val="center"/>
        </w:pPr>
        <w:r>
          <w:fldChar w:fldCharType="begin"/>
        </w:r>
        <w:r w:rsidR="00B15643">
          <w:instrText>PAGE   \* MERGEFORMAT</w:instrText>
        </w:r>
        <w:r>
          <w:fldChar w:fldCharType="separate"/>
        </w:r>
        <w:r w:rsidR="00637666">
          <w:rPr>
            <w:noProof/>
          </w:rPr>
          <w:t>2</w:t>
        </w:r>
        <w:r>
          <w:fldChar w:fldCharType="end"/>
        </w:r>
      </w:p>
    </w:sdtContent>
  </w:sdt>
  <w:p w:rsidR="00B15643" w:rsidRDefault="00B1564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BDA" w:rsidRDefault="004F0BDA" w:rsidP="00B15643">
      <w:pPr>
        <w:spacing w:after="0" w:line="240" w:lineRule="auto"/>
      </w:pPr>
      <w:r>
        <w:separator/>
      </w:r>
    </w:p>
  </w:footnote>
  <w:footnote w:type="continuationSeparator" w:id="0">
    <w:p w:rsidR="004F0BDA" w:rsidRDefault="004F0BDA" w:rsidP="00B15643">
      <w:pPr>
        <w:spacing w:after="0" w:line="240" w:lineRule="auto"/>
      </w:pPr>
      <w:r>
        <w:continuationSeparator/>
      </w:r>
    </w:p>
  </w:footnote>
  <w:footnote w:id="1">
    <w:p w:rsidR="00B15643" w:rsidRPr="00B15643" w:rsidRDefault="00B15643" w:rsidP="00B15643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B15643">
        <w:rPr>
          <w:rFonts w:ascii="Times New Roman" w:hAnsi="Times New Roman" w:cs="Times New Roman"/>
        </w:rPr>
        <w:t>Kárpátia: Rongyos gárda (dalszöveg)</w:t>
      </w:r>
    </w:p>
  </w:footnote>
  <w:footnote w:id="2">
    <w:p w:rsidR="006F620E" w:rsidRDefault="006F620E" w:rsidP="006F620E">
      <w:pPr>
        <w:pStyle w:val="Lbjegyzetszveg"/>
        <w:jc w:val="both"/>
      </w:pPr>
      <w:r>
        <w:rPr>
          <w:rStyle w:val="Lbjegyzet-hivatkozs"/>
        </w:rPr>
        <w:footnoteRef/>
      </w:r>
      <w:r w:rsidR="00137FE3">
        <w:t xml:space="preserve"> </w:t>
      </w:r>
      <w:proofErr w:type="spellStart"/>
      <w:r w:rsidRPr="006F620E">
        <w:rPr>
          <w:rFonts w:ascii="Times New Roman" w:hAnsi="Times New Roman" w:cs="Times New Roman"/>
        </w:rPr>
        <w:t>Sarkady</w:t>
      </w:r>
      <w:proofErr w:type="spellEnd"/>
      <w:r w:rsidRPr="006F620E">
        <w:rPr>
          <w:rFonts w:ascii="Times New Roman" w:hAnsi="Times New Roman" w:cs="Times New Roman"/>
        </w:rPr>
        <w:t xml:space="preserve"> Sándor</w:t>
      </w:r>
      <w:r w:rsidR="00137FE3">
        <w:rPr>
          <w:rFonts w:ascii="Times New Roman" w:hAnsi="Times New Roman" w:cs="Times New Roman"/>
        </w:rPr>
        <w:t xml:space="preserve"> </w:t>
      </w:r>
      <w:r w:rsidRPr="006F620E">
        <w:rPr>
          <w:rFonts w:ascii="Times New Roman" w:hAnsi="Times New Roman" w:cs="Times New Roman"/>
        </w:rPr>
        <w:t>−</w:t>
      </w:r>
      <w:r w:rsidR="00137FE3">
        <w:rPr>
          <w:rFonts w:ascii="Times New Roman" w:hAnsi="Times New Roman" w:cs="Times New Roman"/>
        </w:rPr>
        <w:t xml:space="preserve"> </w:t>
      </w:r>
      <w:r w:rsidRPr="006F620E">
        <w:rPr>
          <w:rFonts w:ascii="Times New Roman" w:hAnsi="Times New Roman" w:cs="Times New Roman"/>
        </w:rPr>
        <w:t>Kosaras Péter Ákos</w:t>
      </w:r>
      <w:r w:rsidR="00137FE3">
        <w:rPr>
          <w:rFonts w:ascii="Times New Roman" w:hAnsi="Times New Roman" w:cs="Times New Roman"/>
        </w:rPr>
        <w:t xml:space="preserve"> </w:t>
      </w:r>
      <w:r w:rsidRPr="006F620E">
        <w:rPr>
          <w:rFonts w:ascii="Times New Roman" w:hAnsi="Times New Roman" w:cs="Times New Roman"/>
        </w:rPr>
        <w:t>−</w:t>
      </w:r>
      <w:r w:rsidR="00137FE3">
        <w:rPr>
          <w:rFonts w:ascii="Times New Roman" w:hAnsi="Times New Roman" w:cs="Times New Roman"/>
        </w:rPr>
        <w:t xml:space="preserve"> </w:t>
      </w:r>
      <w:r w:rsidRPr="006F620E">
        <w:rPr>
          <w:rFonts w:ascii="Times New Roman" w:hAnsi="Times New Roman" w:cs="Times New Roman"/>
        </w:rPr>
        <w:t>Kökény Ferenc történészek közreműködésével összeállított dokumentumfilm-részlet</w:t>
      </w:r>
      <w:r w:rsidR="00137FE3">
        <w:rPr>
          <w:rFonts w:ascii="Times New Roman" w:hAnsi="Times New Roman" w:cs="Times New Roman"/>
        </w:rPr>
        <w:t>.</w:t>
      </w:r>
      <w:r w:rsidRPr="006F620E">
        <w:rPr>
          <w:rFonts w:ascii="Times New Roman" w:hAnsi="Times New Roman" w:cs="Times New Roman"/>
        </w:rPr>
        <w:t xml:space="preserve"> Forrás: </w:t>
      </w:r>
      <w:hyperlink r:id="rId1" w:history="1">
        <w:r w:rsidRPr="006F620E">
          <w:rPr>
            <w:rStyle w:val="Hiperhivatkozs"/>
            <w:rFonts w:ascii="Times New Roman" w:hAnsi="Times New Roman" w:cs="Times New Roman"/>
          </w:rPr>
          <w:t>https://www.youtube.com/watch?v=3POSm86G-II</w:t>
        </w:r>
      </w:hyperlink>
      <w:r>
        <w:rPr>
          <w:rFonts w:cstheme="minorHAnsi"/>
        </w:rPr>
        <w:t xml:space="preserve"> </w:t>
      </w:r>
      <w:r w:rsidR="00D26450" w:rsidRPr="00D26450">
        <w:rPr>
          <w:rFonts w:ascii="Times New Roman" w:hAnsi="Times New Roman" w:cs="Times New Roman"/>
        </w:rPr>
        <w:t>(letöltve: 2017. 12. 06.)</w:t>
      </w:r>
    </w:p>
  </w:footnote>
  <w:footnote w:id="3">
    <w:p w:rsidR="00636250" w:rsidRPr="00636250" w:rsidRDefault="00636250" w:rsidP="00636250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636250">
        <w:rPr>
          <w:i/>
        </w:rPr>
        <w:t>„</w:t>
      </w:r>
      <w:r w:rsidRPr="00636250">
        <w:rPr>
          <w:rFonts w:ascii="Times New Roman" w:hAnsi="Times New Roman" w:cs="Times New Roman"/>
          <w:i/>
        </w:rPr>
        <w:t>Magyarország a magyaroké! Magyarország határai nem a maiak, hanem a háború előttiek! Ezekért és magyar fajunkért készek vagyunk bármelyik pillanatban életünket adni”</w:t>
      </w:r>
      <w:r w:rsidRPr="00636250">
        <w:rPr>
          <w:rFonts w:ascii="Times New Roman" w:hAnsi="Times New Roman" w:cs="Times New Roman"/>
        </w:rPr>
        <w:t xml:space="preserve"> </w:t>
      </w:r>
      <w:proofErr w:type="spellStart"/>
      <w:r w:rsidRPr="00636250">
        <w:rPr>
          <w:rFonts w:ascii="Times New Roman" w:hAnsi="Times New Roman" w:cs="Times New Roman"/>
        </w:rPr>
        <w:t>Héjjas</w:t>
      </w:r>
      <w:proofErr w:type="spellEnd"/>
      <w:r w:rsidRPr="00636250">
        <w:rPr>
          <w:rFonts w:ascii="Times New Roman" w:hAnsi="Times New Roman" w:cs="Times New Roman"/>
        </w:rPr>
        <w:t xml:space="preserve"> Iván </w:t>
      </w:r>
    </w:p>
  </w:footnote>
  <w:footnote w:id="4">
    <w:p w:rsidR="00B15643" w:rsidRPr="00D26450" w:rsidRDefault="00B15643" w:rsidP="00B15643">
      <w:pPr>
        <w:pStyle w:val="Lbjegyzetszveg"/>
        <w:jc w:val="both"/>
        <w:rPr>
          <w:rFonts w:ascii="Times New Roman" w:hAnsi="Times New Roman" w:cs="Times New Roman"/>
        </w:rPr>
      </w:pPr>
      <w:r w:rsidRPr="00B15643">
        <w:rPr>
          <w:rStyle w:val="Lbjegyzet-hivatkozs"/>
          <w:rFonts w:ascii="Times New Roman" w:hAnsi="Times New Roman" w:cs="Times New Roman"/>
        </w:rPr>
        <w:footnoteRef/>
      </w:r>
      <w:r w:rsidRPr="00B15643">
        <w:rPr>
          <w:rFonts w:ascii="Times New Roman" w:hAnsi="Times New Roman" w:cs="Times New Roman"/>
        </w:rPr>
        <w:t xml:space="preserve"> </w:t>
      </w:r>
      <w:proofErr w:type="spellStart"/>
      <w:r w:rsidRPr="00B15643">
        <w:rPr>
          <w:rFonts w:ascii="Times New Roman" w:hAnsi="Times New Roman" w:cs="Times New Roman"/>
        </w:rPr>
        <w:t>Malkovics</w:t>
      </w:r>
      <w:proofErr w:type="spellEnd"/>
      <w:r w:rsidRPr="00B15643">
        <w:rPr>
          <w:rFonts w:ascii="Times New Roman" w:hAnsi="Times New Roman" w:cs="Times New Roman"/>
        </w:rPr>
        <w:t xml:space="preserve"> Tibor: „Jószomszédi (v</w:t>
      </w:r>
      <w:proofErr w:type="gramStart"/>
      <w:r w:rsidRPr="00B15643">
        <w:rPr>
          <w:rFonts w:ascii="Times New Roman" w:hAnsi="Times New Roman" w:cs="Times New Roman"/>
        </w:rPr>
        <w:t>)iszonyok</w:t>
      </w:r>
      <w:proofErr w:type="gramEnd"/>
      <w:r w:rsidRPr="00B15643">
        <w:rPr>
          <w:rFonts w:ascii="Times New Roman" w:hAnsi="Times New Roman" w:cs="Times New Roman"/>
        </w:rPr>
        <w:t xml:space="preserve">?”- PhD-értekezés. Bp. 2010. 166. l.  Forrás: </w:t>
      </w:r>
      <w:hyperlink r:id="rId2" w:history="1">
        <w:r w:rsidRPr="00B15643">
          <w:rPr>
            <w:rStyle w:val="Hiperhivatkozs"/>
            <w:rFonts w:ascii="Times New Roman" w:hAnsi="Times New Roman" w:cs="Times New Roman"/>
          </w:rPr>
          <w:t>http://phd.lib.uni-corvinus.hu/654/1/Malkovics_Tibor.pdf</w:t>
        </w:r>
      </w:hyperlink>
      <w:r>
        <w:t xml:space="preserve"> </w:t>
      </w:r>
      <w:r w:rsidR="00D26450">
        <w:rPr>
          <w:rFonts w:ascii="Times New Roman" w:hAnsi="Times New Roman" w:cs="Times New Roman"/>
        </w:rPr>
        <w:t>(letöltve: 2017. 12. 03.)</w:t>
      </w:r>
    </w:p>
  </w:footnote>
  <w:footnote w:id="5">
    <w:p w:rsidR="00137FE3" w:rsidRDefault="00137FE3" w:rsidP="00137FE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137FE3">
        <w:rPr>
          <w:rFonts w:ascii="Times New Roman" w:hAnsi="Times New Roman" w:cs="Times New Roman"/>
        </w:rPr>
        <w:t>Fogarassy</w:t>
      </w:r>
      <w:proofErr w:type="spellEnd"/>
      <w:r w:rsidRPr="00137FE3">
        <w:rPr>
          <w:rFonts w:ascii="Times New Roman" w:hAnsi="Times New Roman" w:cs="Times New Roman"/>
        </w:rPr>
        <w:t xml:space="preserve"> László történész hosszas levéltári kutatómunka révén kutatta ki, hogy a valódi szervezője a Gárdának a Bethlen-kormány volt, </w:t>
      </w:r>
      <w:proofErr w:type="spellStart"/>
      <w:r w:rsidRPr="00137FE3">
        <w:rPr>
          <w:rFonts w:ascii="Times New Roman" w:hAnsi="Times New Roman" w:cs="Times New Roman"/>
        </w:rPr>
        <w:t>hioszen</w:t>
      </w:r>
      <w:proofErr w:type="spellEnd"/>
      <w:r w:rsidRPr="00137FE3">
        <w:rPr>
          <w:rFonts w:ascii="Times New Roman" w:hAnsi="Times New Roman" w:cs="Times New Roman"/>
        </w:rPr>
        <w:t xml:space="preserve"> Bethlen maga mondta egy tanácsi ülésen, hogy a diplomácia nem segít, </w:t>
      </w:r>
      <w:r w:rsidRPr="00137FE3">
        <w:rPr>
          <w:rFonts w:ascii="Times New Roman" w:hAnsi="Times New Roman" w:cs="Times New Roman"/>
          <w:i/>
        </w:rPr>
        <w:t>„Akkor döntsön a fegyver!”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Sarkady</w:t>
      </w:r>
      <w:proofErr w:type="spellEnd"/>
      <w:r>
        <w:rPr>
          <w:rFonts w:ascii="Times New Roman" w:hAnsi="Times New Roman" w:cs="Times New Roman"/>
        </w:rPr>
        <w:t xml:space="preserve"> i.m.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3" w:history="1">
        <w:r w:rsidRPr="00DD4A03">
          <w:rPr>
            <w:rStyle w:val="Hiperhivatkozs"/>
            <w:rFonts w:ascii="Times New Roman" w:hAnsi="Times New Roman" w:cs="Times New Roman"/>
          </w:rPr>
          <w:t>https://www.youtube.com/watch?v=3POSm86G-II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6">
    <w:p w:rsidR="00B15643" w:rsidRPr="00B15643" w:rsidRDefault="00B15643" w:rsidP="00B15643">
      <w:pPr>
        <w:pStyle w:val="Lbjegyzetszveg"/>
        <w:jc w:val="both"/>
        <w:rPr>
          <w:rFonts w:ascii="Times New Roman" w:hAnsi="Times New Roman" w:cs="Times New Roman"/>
        </w:rPr>
      </w:pPr>
      <w:r w:rsidRPr="00B15643">
        <w:rPr>
          <w:rStyle w:val="Lbjegyzet-hivatkozs"/>
          <w:rFonts w:ascii="Times New Roman" w:hAnsi="Times New Roman" w:cs="Times New Roman"/>
        </w:rPr>
        <w:footnoteRef/>
      </w:r>
      <w:r w:rsidRPr="00B15643">
        <w:rPr>
          <w:rFonts w:ascii="Times New Roman" w:hAnsi="Times New Roman" w:cs="Times New Roman"/>
        </w:rPr>
        <w:t xml:space="preserve"> Popper Péter</w:t>
      </w:r>
    </w:p>
  </w:footnote>
  <w:footnote w:id="7">
    <w:p w:rsidR="00B15643" w:rsidRPr="00B15643" w:rsidRDefault="00B15643" w:rsidP="00B15643">
      <w:pPr>
        <w:pStyle w:val="Lbjegyzetszveg"/>
        <w:jc w:val="both"/>
        <w:rPr>
          <w:rFonts w:ascii="Times New Roman" w:hAnsi="Times New Roman" w:cs="Times New Roman"/>
        </w:rPr>
      </w:pPr>
      <w:r w:rsidRPr="00B15643">
        <w:rPr>
          <w:rStyle w:val="Lbjegyzet-hivatkozs"/>
          <w:rFonts w:ascii="Times New Roman" w:hAnsi="Times New Roman" w:cs="Times New Roman"/>
        </w:rPr>
        <w:footnoteRef/>
      </w:r>
      <w:r w:rsidRPr="00B15643">
        <w:rPr>
          <w:rFonts w:ascii="Times New Roman" w:hAnsi="Times New Roman" w:cs="Times New Roman"/>
        </w:rPr>
        <w:t xml:space="preserve"> „</w:t>
      </w:r>
      <w:proofErr w:type="spellStart"/>
      <w:r w:rsidRPr="00B15643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</w:rPr>
        <w:t>Vörösausztria</w:t>
      </w:r>
      <w:proofErr w:type="spellEnd"/>
      <w:r w:rsidRPr="00B15643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</w:rPr>
        <w:t xml:space="preserve">” elérte, hogy az 1919. szeptember 10-i Saint </w:t>
      </w:r>
      <w:proofErr w:type="spellStart"/>
      <w:r w:rsidRPr="00B15643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</w:rPr>
        <w:t>German-i</w:t>
      </w:r>
      <w:proofErr w:type="spellEnd"/>
      <w:r w:rsidRPr="00B15643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</w:rPr>
        <w:t xml:space="preserve"> béke a magyar önrendelkezés jogát kizárva Ausztriának ítélte Moson, Sopron és Vas vármegyék nyugati sávját 4000 négyzetkilométerrel és 50 ezer magyar lakossal.” </w:t>
      </w:r>
      <w:proofErr w:type="spellStart"/>
      <w:r w:rsidRPr="00B15643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</w:rPr>
        <w:t>In</w:t>
      </w:r>
      <w:proofErr w:type="spellEnd"/>
      <w:r w:rsidRPr="00B15643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</w:rPr>
        <w:t xml:space="preserve">: Ifj. Sarkadi Sándor: Az 1921-es nyugat-magyarországi felkelés. 2009. 09. 08. Forrás: </w:t>
      </w:r>
      <w:hyperlink r:id="rId4" w:history="1">
        <w:r w:rsidRPr="00B15643">
          <w:rPr>
            <w:rStyle w:val="Hiperhivatkozs"/>
            <w:rFonts w:ascii="Times New Roman" w:eastAsia="Times New Roman" w:hAnsi="Times New Roman" w:cs="Times New Roman"/>
            <w:bCs/>
            <w:kern w:val="36"/>
            <w:bdr w:val="none" w:sz="0" w:space="0" w:color="auto" w:frame="1"/>
          </w:rPr>
          <w:t>http://tortenelemportal.hu/2009/09/az-1921-es-nyugat-magyarorszagi-felkeles/</w:t>
        </w:r>
      </w:hyperlink>
      <w:r w:rsidRPr="00B15643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</w:rPr>
        <w:t xml:space="preserve"> </w:t>
      </w:r>
      <w:r w:rsidR="00D26450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</w:rPr>
        <w:t>(letöltve: 2017. 11. 10.)</w:t>
      </w:r>
    </w:p>
  </w:footnote>
  <w:footnote w:id="8">
    <w:p w:rsidR="00B15643" w:rsidRPr="00B15643" w:rsidRDefault="00B15643" w:rsidP="00B15643">
      <w:pPr>
        <w:pStyle w:val="Lbjegyzetszveg"/>
        <w:jc w:val="both"/>
        <w:rPr>
          <w:rFonts w:ascii="Times New Roman" w:hAnsi="Times New Roman" w:cs="Times New Roman"/>
        </w:rPr>
      </w:pPr>
      <w:r w:rsidRPr="00B15643">
        <w:rPr>
          <w:rStyle w:val="Lbjegyzet-hivatkozs"/>
          <w:rFonts w:ascii="Times New Roman" w:hAnsi="Times New Roman" w:cs="Times New Roman"/>
        </w:rPr>
        <w:footnoteRef/>
      </w:r>
      <w:proofErr w:type="spellStart"/>
      <w:r w:rsidRPr="00B15643">
        <w:rPr>
          <w:rFonts w:ascii="Times New Roman" w:eastAsia="Times New Roman" w:hAnsi="Times New Roman" w:cs="Times New Roman"/>
          <w:bCs/>
          <w:i/>
          <w:kern w:val="36"/>
          <w:bdr w:val="none" w:sz="0" w:space="0" w:color="auto" w:frame="1"/>
        </w:rPr>
        <w:t>Aurel</w:t>
      </w:r>
      <w:proofErr w:type="spellEnd"/>
      <w:r w:rsidRPr="00B15643">
        <w:rPr>
          <w:rFonts w:ascii="Times New Roman" w:eastAsia="Times New Roman" w:hAnsi="Times New Roman" w:cs="Times New Roman"/>
          <w:bCs/>
          <w:i/>
          <w:kern w:val="36"/>
          <w:bdr w:val="none" w:sz="0" w:space="0" w:color="auto" w:frame="1"/>
        </w:rPr>
        <w:t xml:space="preserve"> </w:t>
      </w:r>
      <w:proofErr w:type="spellStart"/>
      <w:r w:rsidRPr="00B15643">
        <w:rPr>
          <w:rFonts w:ascii="Times New Roman" w:eastAsia="Times New Roman" w:hAnsi="Times New Roman" w:cs="Times New Roman"/>
          <w:bCs/>
          <w:i/>
          <w:kern w:val="36"/>
          <w:bdr w:val="none" w:sz="0" w:space="0" w:color="auto" w:frame="1"/>
        </w:rPr>
        <w:t>Popovici</w:t>
      </w:r>
      <w:proofErr w:type="spellEnd"/>
      <w:r w:rsidRPr="00B15643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</w:rPr>
        <w:t xml:space="preserve"> elképzelése a Monarchia átalakításáról azt tartalmazta, hogy a későbbi Burgenland, Pozsony és Sopron városokkal, vagyis a németek által lakott nyugat-magyarországi területekkel átkerül Német-Ausztriához. Azonban ehhez szükséges lett volna Magyarország beleegyezése, mely nem volt meg, ezért az ötlet háttérbe szorult.</w:t>
      </w:r>
    </w:p>
  </w:footnote>
  <w:footnote w:id="9">
    <w:p w:rsidR="00B15643" w:rsidRDefault="00B15643" w:rsidP="00B15643">
      <w:pPr>
        <w:pStyle w:val="Lbjegyzetszveg"/>
        <w:jc w:val="both"/>
      </w:pPr>
      <w:r w:rsidRPr="00B15643">
        <w:rPr>
          <w:rStyle w:val="Lbjegyzet-hivatkozs"/>
          <w:rFonts w:ascii="Times New Roman" w:hAnsi="Times New Roman" w:cs="Times New Roman"/>
        </w:rPr>
        <w:footnoteRef/>
      </w:r>
      <w:r w:rsidR="00D26450">
        <w:rPr>
          <w:rFonts w:ascii="Times New Roman" w:hAnsi="Times New Roman" w:cs="Times New Roman"/>
        </w:rPr>
        <w:t>Sopron és Szentpéterfa─</w:t>
      </w:r>
      <w:r w:rsidRPr="00B15643">
        <w:rPr>
          <w:rFonts w:ascii="Times New Roman" w:hAnsi="Times New Roman" w:cs="Times New Roman"/>
        </w:rPr>
        <w:t xml:space="preserve">Két határrevízió Nyugat-Magyarországon. </w:t>
      </w:r>
      <w:proofErr w:type="spellStart"/>
      <w:r w:rsidRPr="00B15643">
        <w:rPr>
          <w:rFonts w:ascii="Times New Roman" w:hAnsi="Times New Roman" w:cs="Times New Roman"/>
        </w:rPr>
        <w:t>Blogbejegyzés</w:t>
      </w:r>
      <w:proofErr w:type="spellEnd"/>
      <w:r w:rsidRPr="00B15643">
        <w:rPr>
          <w:rFonts w:ascii="Times New Roman" w:hAnsi="Times New Roman" w:cs="Times New Roman"/>
        </w:rPr>
        <w:t>. 201</w:t>
      </w:r>
      <w:r>
        <w:rPr>
          <w:rFonts w:ascii="Times New Roman" w:hAnsi="Times New Roman" w:cs="Times New Roman"/>
        </w:rPr>
        <w:t>6</w:t>
      </w:r>
      <w:r w:rsidR="00D26450">
        <w:rPr>
          <w:rFonts w:ascii="Times New Roman" w:hAnsi="Times New Roman" w:cs="Times New Roman"/>
        </w:rPr>
        <w:t>. 06. 04. Forrás</w:t>
      </w:r>
      <w:r w:rsidRPr="00B15643">
        <w:rPr>
          <w:rFonts w:ascii="Times New Roman" w:hAnsi="Times New Roman" w:cs="Times New Roman"/>
        </w:rPr>
        <w:t xml:space="preserve">: </w:t>
      </w:r>
      <w:hyperlink r:id="rId5" w:history="1">
        <w:r w:rsidRPr="00B15643">
          <w:rPr>
            <w:rStyle w:val="Hiperhivatkozs"/>
            <w:rFonts w:ascii="Times New Roman" w:hAnsi="Times New Roman" w:cs="Times New Roman"/>
          </w:rPr>
          <w:t>http://pangea.blog.hu/2016/06/04/sopron_es_szentpeterfa_ket_hatarrevizio_nyugat-magyarorszagon</w:t>
        </w:r>
      </w:hyperlink>
      <w:r>
        <w:t xml:space="preserve"> </w:t>
      </w:r>
      <w:r w:rsidR="00D26450" w:rsidRPr="00D26450">
        <w:rPr>
          <w:rFonts w:ascii="Times New Roman" w:hAnsi="Times New Roman" w:cs="Times New Roman"/>
        </w:rPr>
        <w:t>(letöltve: 2017. 11. 18.)</w:t>
      </w:r>
    </w:p>
  </w:footnote>
  <w:footnote w:id="10">
    <w:p w:rsidR="00B15643" w:rsidRPr="00B15643" w:rsidRDefault="00B15643" w:rsidP="00B15643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B15643">
        <w:rPr>
          <w:rFonts w:ascii="Times New Roman" w:hAnsi="Times New Roman" w:cs="Times New Roman"/>
        </w:rPr>
        <w:t>Tarján M. Tamás: 1921. június 28</w:t>
      </w:r>
      <w:proofErr w:type="gramStart"/>
      <w:r w:rsidRPr="00B15643">
        <w:rPr>
          <w:rFonts w:ascii="Times New Roman" w:hAnsi="Times New Roman" w:cs="Times New Roman"/>
        </w:rPr>
        <w:t>.:</w:t>
      </w:r>
      <w:proofErr w:type="gramEnd"/>
      <w:r w:rsidRPr="00B15643">
        <w:rPr>
          <w:rFonts w:ascii="Times New Roman" w:hAnsi="Times New Roman" w:cs="Times New Roman"/>
        </w:rPr>
        <w:t xml:space="preserve"> Kirobban a nyugat-magyarországi felkelés. </w:t>
      </w:r>
      <w:proofErr w:type="spellStart"/>
      <w:r w:rsidRPr="00B15643">
        <w:rPr>
          <w:rFonts w:ascii="Times New Roman" w:hAnsi="Times New Roman" w:cs="Times New Roman"/>
        </w:rPr>
        <w:t>In</w:t>
      </w:r>
      <w:proofErr w:type="spellEnd"/>
      <w:r w:rsidRPr="00B15643">
        <w:rPr>
          <w:rFonts w:ascii="Times New Roman" w:hAnsi="Times New Roman" w:cs="Times New Roman"/>
        </w:rPr>
        <w:t xml:space="preserve">: </w:t>
      </w:r>
      <w:proofErr w:type="spellStart"/>
      <w:r w:rsidRPr="00B15643">
        <w:rPr>
          <w:rFonts w:ascii="Times New Roman" w:hAnsi="Times New Roman" w:cs="Times New Roman"/>
        </w:rPr>
        <w:t>RubicONline</w:t>
      </w:r>
      <w:proofErr w:type="spellEnd"/>
      <w:r w:rsidRPr="00B15643">
        <w:rPr>
          <w:rFonts w:ascii="Times New Roman" w:hAnsi="Times New Roman" w:cs="Times New Roman"/>
        </w:rPr>
        <w:t xml:space="preserve">: </w:t>
      </w:r>
      <w:hyperlink r:id="rId6" w:history="1">
        <w:r w:rsidRPr="00B15643">
          <w:rPr>
            <w:rStyle w:val="Hiperhivatkozs"/>
            <w:rFonts w:ascii="Times New Roman" w:hAnsi="Times New Roman" w:cs="Times New Roman"/>
          </w:rPr>
          <w:t>http://www.rubicon.hu/magyar/oldalak/1921_augusztus_28_kirobban_a_nyugat_magyarorszagi_felkeles/</w:t>
        </w:r>
      </w:hyperlink>
      <w:r w:rsidRPr="00B15643">
        <w:rPr>
          <w:rFonts w:ascii="Times New Roman" w:hAnsi="Times New Roman" w:cs="Times New Roman"/>
        </w:rPr>
        <w:t xml:space="preserve"> </w:t>
      </w:r>
      <w:r w:rsidR="00D26450">
        <w:rPr>
          <w:rFonts w:ascii="Times New Roman" w:hAnsi="Times New Roman" w:cs="Times New Roman"/>
        </w:rPr>
        <w:t>(letöltve: 2017. 12. 03.)</w:t>
      </w:r>
    </w:p>
  </w:footnote>
  <w:footnote w:id="11">
    <w:p w:rsidR="00B15643" w:rsidRPr="00B15643" w:rsidRDefault="00B15643" w:rsidP="00B15643">
      <w:pPr>
        <w:pStyle w:val="Lbjegyzetszveg"/>
        <w:jc w:val="both"/>
        <w:rPr>
          <w:rFonts w:ascii="Times New Roman" w:hAnsi="Times New Roman" w:cs="Times New Roman"/>
        </w:rPr>
      </w:pPr>
      <w:r w:rsidRPr="00B15643">
        <w:rPr>
          <w:rStyle w:val="Lbjegyzet-hivatkozs"/>
          <w:rFonts w:ascii="Times New Roman" w:hAnsi="Times New Roman" w:cs="Times New Roman"/>
        </w:rPr>
        <w:footnoteRef/>
      </w:r>
      <w:r w:rsidRPr="00B15643">
        <w:rPr>
          <w:rFonts w:ascii="Times New Roman" w:hAnsi="Times New Roman" w:cs="Times New Roman"/>
        </w:rPr>
        <w:t xml:space="preserve"> </w:t>
      </w:r>
      <w:proofErr w:type="spellStart"/>
      <w:r w:rsidRPr="00B15643">
        <w:rPr>
          <w:rFonts w:ascii="Times New Roman" w:hAnsi="Times New Roman" w:cs="Times New Roman"/>
        </w:rPr>
        <w:t>Fogarassy</w:t>
      </w:r>
      <w:proofErr w:type="spellEnd"/>
      <w:r w:rsidRPr="00B15643">
        <w:rPr>
          <w:rFonts w:ascii="Times New Roman" w:hAnsi="Times New Roman" w:cs="Times New Roman"/>
        </w:rPr>
        <w:t xml:space="preserve"> László: A soproni népszavazás helye Európa korabeli diplomáciai történetében. </w:t>
      </w:r>
      <w:proofErr w:type="spellStart"/>
      <w:r w:rsidRPr="00B15643">
        <w:rPr>
          <w:rFonts w:ascii="Times New Roman" w:hAnsi="Times New Roman" w:cs="Times New Roman"/>
        </w:rPr>
        <w:t>In</w:t>
      </w:r>
      <w:proofErr w:type="spellEnd"/>
      <w:r w:rsidRPr="00B15643">
        <w:rPr>
          <w:rFonts w:ascii="Times New Roman" w:hAnsi="Times New Roman" w:cs="Times New Roman"/>
        </w:rPr>
        <w:t xml:space="preserve">: Soproni Szemle. 1991. XLV. évfolyam, 4. szám. 12. l. </w:t>
      </w:r>
    </w:p>
  </w:footnote>
  <w:footnote w:id="12">
    <w:p w:rsidR="00B15643" w:rsidRPr="00B15643" w:rsidRDefault="00B15643" w:rsidP="00B15643">
      <w:pPr>
        <w:pStyle w:val="Lbjegyzetszveg"/>
        <w:jc w:val="both"/>
        <w:rPr>
          <w:rFonts w:ascii="Times New Roman" w:hAnsi="Times New Roman" w:cs="Times New Roman"/>
        </w:rPr>
      </w:pPr>
      <w:r w:rsidRPr="00B15643">
        <w:rPr>
          <w:rStyle w:val="Lbjegyzet-hivatkozs"/>
          <w:rFonts w:ascii="Times New Roman" w:hAnsi="Times New Roman" w:cs="Times New Roman"/>
        </w:rPr>
        <w:footnoteRef/>
      </w:r>
      <w:r w:rsidRPr="00B15643">
        <w:rPr>
          <w:rFonts w:ascii="Times New Roman" w:hAnsi="Times New Roman" w:cs="Times New Roman"/>
        </w:rPr>
        <w:t xml:space="preserve"> Harmat Árpád Péter: A nyugat-magyarországi felkelés, Baranyai Köztársaság és a </w:t>
      </w:r>
      <w:proofErr w:type="spellStart"/>
      <w:r w:rsidRPr="00B15643">
        <w:rPr>
          <w:rFonts w:ascii="Times New Roman" w:hAnsi="Times New Roman" w:cs="Times New Roman"/>
        </w:rPr>
        <w:t>Lajtabánság</w:t>
      </w:r>
      <w:proofErr w:type="spellEnd"/>
      <w:r w:rsidRPr="00B15643">
        <w:rPr>
          <w:rFonts w:ascii="Times New Roman" w:hAnsi="Times New Roman" w:cs="Times New Roman"/>
        </w:rPr>
        <w:t xml:space="preserve">. </w:t>
      </w:r>
      <w:proofErr w:type="spellStart"/>
      <w:r w:rsidRPr="00B15643">
        <w:rPr>
          <w:rFonts w:ascii="Times New Roman" w:hAnsi="Times New Roman" w:cs="Times New Roman"/>
        </w:rPr>
        <w:t>In</w:t>
      </w:r>
      <w:proofErr w:type="spellEnd"/>
      <w:r w:rsidRPr="00B15643">
        <w:rPr>
          <w:rFonts w:ascii="Times New Roman" w:hAnsi="Times New Roman" w:cs="Times New Roman"/>
        </w:rPr>
        <w:t xml:space="preserve">: </w:t>
      </w:r>
      <w:hyperlink r:id="rId7" w:history="1">
        <w:r w:rsidRPr="00B15643">
          <w:rPr>
            <w:rStyle w:val="Hiperhivatkozs"/>
            <w:rFonts w:ascii="Times New Roman" w:hAnsi="Times New Roman" w:cs="Times New Roman"/>
          </w:rPr>
          <w:t>http://tortenelemcikkek.hu/node/637</w:t>
        </w:r>
      </w:hyperlink>
      <w:r w:rsidRPr="00B15643">
        <w:rPr>
          <w:rFonts w:ascii="Times New Roman" w:hAnsi="Times New Roman" w:cs="Times New Roman"/>
        </w:rPr>
        <w:t xml:space="preserve"> </w:t>
      </w:r>
      <w:r w:rsidR="00D26450">
        <w:rPr>
          <w:rFonts w:ascii="Times New Roman" w:hAnsi="Times New Roman" w:cs="Times New Roman"/>
        </w:rPr>
        <w:t>(letöltve: 2017. 12. 03.)</w:t>
      </w:r>
      <w:bookmarkStart w:id="0" w:name="_GoBack"/>
      <w:bookmarkEnd w:id="0"/>
    </w:p>
  </w:footnote>
  <w:footnote w:id="13">
    <w:p w:rsidR="00B15643" w:rsidRPr="00754541" w:rsidRDefault="00B15643" w:rsidP="00B15643">
      <w:pPr>
        <w:pStyle w:val="Lbjegyzetszveg"/>
        <w:jc w:val="both"/>
      </w:pPr>
      <w:r w:rsidRPr="00B15643">
        <w:rPr>
          <w:rStyle w:val="Lbjegyzet-hivatkozs"/>
          <w:rFonts w:ascii="Times New Roman" w:hAnsi="Times New Roman" w:cs="Times New Roman"/>
        </w:rPr>
        <w:footnoteRef/>
      </w:r>
      <w:r w:rsidRPr="00B15643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</w:rPr>
        <w:t>Ausztria azonban cserében azt követelte, hogy a Rongyos Gárda 8 napon belül hagyja el Nyugat-Magyarország területét. November 10-én a Gárda elhagyta Nyugat-Magyarországot.</w:t>
      </w:r>
    </w:p>
  </w:footnote>
  <w:footnote w:id="14">
    <w:p w:rsidR="00B15643" w:rsidRPr="00B15643" w:rsidRDefault="00B15643" w:rsidP="00B15643">
      <w:pPr>
        <w:pStyle w:val="Lbjegyzetszveg"/>
        <w:rPr>
          <w:rFonts w:ascii="Times New Roman" w:hAnsi="Times New Roman" w:cs="Times New Roman"/>
        </w:rPr>
      </w:pPr>
      <w:r w:rsidRPr="00B15643">
        <w:rPr>
          <w:rStyle w:val="Lbjegyzet-hivatkozs"/>
          <w:rFonts w:ascii="Times New Roman" w:hAnsi="Times New Roman" w:cs="Times New Roman"/>
        </w:rPr>
        <w:footnoteRef/>
      </w:r>
      <w:r w:rsidRPr="00B15643">
        <w:rPr>
          <w:rFonts w:ascii="Times New Roman" w:hAnsi="Times New Roman" w:cs="Times New Roman"/>
        </w:rPr>
        <w:t xml:space="preserve"> </w:t>
      </w:r>
      <w:r w:rsidRPr="00B15643">
        <w:rPr>
          <w:rFonts w:ascii="Times New Roman" w:hAnsi="Times New Roman" w:cs="Times New Roman"/>
          <w:i/>
        </w:rPr>
        <w:t xml:space="preserve">„Ott járnak Sopron fölött, / </w:t>
      </w:r>
      <w:proofErr w:type="gramStart"/>
      <w:r w:rsidRPr="00B15643">
        <w:rPr>
          <w:rFonts w:ascii="Times New Roman" w:hAnsi="Times New Roman" w:cs="Times New Roman"/>
          <w:i/>
        </w:rPr>
        <w:t>A</w:t>
      </w:r>
      <w:proofErr w:type="gramEnd"/>
      <w:r w:rsidRPr="00B15643">
        <w:rPr>
          <w:rFonts w:ascii="Times New Roman" w:hAnsi="Times New Roman" w:cs="Times New Roman"/>
          <w:i/>
        </w:rPr>
        <w:t xml:space="preserve"> füst száll, az ágyú dörög, / Most dobban a szív, bátran indul a láb, / Városon, falvakon át. / Fújják </w:t>
      </w:r>
      <w:proofErr w:type="gramStart"/>
      <w:r w:rsidRPr="00B15643">
        <w:rPr>
          <w:rFonts w:ascii="Times New Roman" w:hAnsi="Times New Roman" w:cs="Times New Roman"/>
          <w:i/>
        </w:rPr>
        <w:t>azóta</w:t>
      </w:r>
      <w:proofErr w:type="gramEnd"/>
      <w:r w:rsidRPr="00B15643">
        <w:rPr>
          <w:rFonts w:ascii="Times New Roman" w:hAnsi="Times New Roman" w:cs="Times New Roman"/>
          <w:i/>
        </w:rPr>
        <w:t xml:space="preserve"> is a Hűség dalát, / A </w:t>
      </w:r>
      <w:proofErr w:type="spellStart"/>
      <w:r w:rsidRPr="00B15643">
        <w:rPr>
          <w:rFonts w:ascii="Times New Roman" w:hAnsi="Times New Roman" w:cs="Times New Roman"/>
          <w:i/>
        </w:rPr>
        <w:t>Lővérek</w:t>
      </w:r>
      <w:proofErr w:type="spellEnd"/>
      <w:r w:rsidRPr="00B15643">
        <w:rPr>
          <w:rFonts w:ascii="Times New Roman" w:hAnsi="Times New Roman" w:cs="Times New Roman"/>
          <w:i/>
        </w:rPr>
        <w:t xml:space="preserve"> visszhangozzák dallamát, / Hogy addig van országod, lágy kenyered, / Ameddig van fegyvered.”</w:t>
      </w:r>
      <w:r w:rsidRPr="00B15643">
        <w:rPr>
          <w:rFonts w:ascii="Times New Roman" w:hAnsi="Times New Roman" w:cs="Times New Roman"/>
        </w:rPr>
        <w:t xml:space="preserve"> </w:t>
      </w:r>
      <w:proofErr w:type="spellStart"/>
      <w:r w:rsidRPr="00B15643">
        <w:rPr>
          <w:rFonts w:ascii="Times New Roman" w:hAnsi="Times New Roman" w:cs="Times New Roman"/>
        </w:rPr>
        <w:t>In</w:t>
      </w:r>
      <w:proofErr w:type="spellEnd"/>
      <w:r w:rsidRPr="00B15643">
        <w:rPr>
          <w:rFonts w:ascii="Times New Roman" w:hAnsi="Times New Roman" w:cs="Times New Roman"/>
        </w:rPr>
        <w:t>: Kárpátia: Rongyos a gárda ─ dalszöveg (részlet)</w:t>
      </w:r>
    </w:p>
  </w:footnote>
  <w:footnote w:id="15">
    <w:p w:rsidR="00B15643" w:rsidRDefault="00B15643" w:rsidP="00B15643">
      <w:pPr>
        <w:pStyle w:val="Lbjegyzetszveg"/>
      </w:pPr>
      <w:r w:rsidRPr="00B15643">
        <w:rPr>
          <w:rStyle w:val="Lbjegyzet-hivatkozs"/>
          <w:rFonts w:ascii="Times New Roman" w:hAnsi="Times New Roman" w:cs="Times New Roman"/>
        </w:rPr>
        <w:footnoteRef/>
      </w:r>
      <w:r w:rsidRPr="00B15643">
        <w:rPr>
          <w:rFonts w:ascii="Times New Roman" w:hAnsi="Times New Roman" w:cs="Times New Roman"/>
        </w:rPr>
        <w:t xml:space="preserve"> 1922. évi XXIX. törvény: </w:t>
      </w:r>
      <w:proofErr w:type="spellStart"/>
      <w:r w:rsidRPr="00B15643">
        <w:rPr>
          <w:rFonts w:ascii="Times New Roman" w:hAnsi="Times New Roman" w:cs="Times New Roman"/>
        </w:rPr>
        <w:t>Civitas</w:t>
      </w:r>
      <w:proofErr w:type="spellEnd"/>
      <w:r w:rsidRPr="00B15643">
        <w:rPr>
          <w:rFonts w:ascii="Times New Roman" w:hAnsi="Times New Roman" w:cs="Times New Roman"/>
        </w:rPr>
        <w:t xml:space="preserve"> </w:t>
      </w:r>
      <w:proofErr w:type="spellStart"/>
      <w:r w:rsidRPr="00B15643">
        <w:rPr>
          <w:rFonts w:ascii="Times New Roman" w:hAnsi="Times New Roman" w:cs="Times New Roman"/>
        </w:rPr>
        <w:t>fidelissima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1369"/>
    <w:multiLevelType w:val="hybridMultilevel"/>
    <w:tmpl w:val="F2729E2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A0C5F"/>
    <w:multiLevelType w:val="hybridMultilevel"/>
    <w:tmpl w:val="8D4E77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C0B2D"/>
    <w:multiLevelType w:val="hybridMultilevel"/>
    <w:tmpl w:val="D93C8F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15643"/>
    <w:rsid w:val="00037A84"/>
    <w:rsid w:val="00112C86"/>
    <w:rsid w:val="00137FE3"/>
    <w:rsid w:val="004F0BDA"/>
    <w:rsid w:val="00636250"/>
    <w:rsid w:val="00637666"/>
    <w:rsid w:val="006F620E"/>
    <w:rsid w:val="007C7A23"/>
    <w:rsid w:val="00803600"/>
    <w:rsid w:val="00837663"/>
    <w:rsid w:val="00B15643"/>
    <w:rsid w:val="00D26450"/>
    <w:rsid w:val="00D51CC6"/>
    <w:rsid w:val="00FD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5643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64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643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15643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B15643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B15643"/>
    <w:rPr>
      <w:b/>
      <w:bCs/>
    </w:rPr>
  </w:style>
  <w:style w:type="character" w:styleId="Finomkiemels">
    <w:name w:val="Subtle Emphasis"/>
    <w:basedOn w:val="Bekezdsalapbettpusa"/>
    <w:uiPriority w:val="19"/>
    <w:qFormat/>
    <w:rsid w:val="00B156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15643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B15643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B15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5643"/>
    <w:rPr>
      <w:rFonts w:ascii="Tahoma" w:eastAsiaTheme="minorEastAsi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15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5643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B15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5643"/>
    <w:rPr>
      <w:rFonts w:eastAsiaTheme="minorEastAsia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5643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64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643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15643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B15643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B15643"/>
    <w:rPr>
      <w:b/>
      <w:bCs/>
    </w:rPr>
  </w:style>
  <w:style w:type="character" w:styleId="Finomkiemels">
    <w:name w:val="Subtle Emphasis"/>
    <w:basedOn w:val="Bekezdsalapbettpusa"/>
    <w:uiPriority w:val="19"/>
    <w:qFormat/>
    <w:rsid w:val="00B156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15643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B15643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B15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5643"/>
    <w:rPr>
      <w:rFonts w:ascii="Tahoma" w:eastAsiaTheme="minorEastAsi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15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5643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B15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5643"/>
    <w:rPr>
      <w:rFonts w:eastAsiaTheme="minorEastAsia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ortenelemportal.hu/2009/09/az-1921-es-nyugat-magyarorszagi-felkeles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tortenelemcikkek.hu/node/637" TargetMode="External"/><Relationship Id="rId17" Type="http://schemas.openxmlformats.org/officeDocument/2006/relationships/hyperlink" Target="http://www.rubicon.hu/magyar/oldalak/1921_augusztus_28_kirobban_a_nyugat_magyarorszagi_felkel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gea.blog.hu/2016/06/04/sopron_es_szentpeterfa_ket_hatarrevizio_nyugat-magyarorszag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3POSm86G-II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hd.lib.uni-corvinus.hu/654/1/Malkovics_Tibor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watch?v=3POSm86G-II" TargetMode="External"/><Relationship Id="rId7" Type="http://schemas.openxmlformats.org/officeDocument/2006/relationships/hyperlink" Target="http://tortenelemcikkek.hu/node/637" TargetMode="External"/><Relationship Id="rId2" Type="http://schemas.openxmlformats.org/officeDocument/2006/relationships/hyperlink" Target="http://phd.lib.uni-corvinus.hu/654/1/Malkovics_Tibor.pdf" TargetMode="External"/><Relationship Id="rId1" Type="http://schemas.openxmlformats.org/officeDocument/2006/relationships/hyperlink" Target="https://www.youtube.com/watch?v=3POSm86G-II" TargetMode="External"/><Relationship Id="rId6" Type="http://schemas.openxmlformats.org/officeDocument/2006/relationships/hyperlink" Target="http://www.rubicon.hu/magyar/oldalak/1921_augusztus_28_kirobban_a_nyugat_magyarorszagi_felkeles/" TargetMode="External"/><Relationship Id="rId5" Type="http://schemas.openxmlformats.org/officeDocument/2006/relationships/hyperlink" Target="http://pangea.blog.hu/2016/06/04/sopron_es_szentpeterfa_ket_hatarrevizio_nyugat-magyarorszagon" TargetMode="External"/><Relationship Id="rId4" Type="http://schemas.openxmlformats.org/officeDocument/2006/relationships/hyperlink" Target="http://tortenelemportal.hu/2009/09/az-1921-es-nyugat-magyarorszagi-felkeles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036B1-5F7F-4CFC-9A49-6048DFCF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1483</Words>
  <Characters>10236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Gép7</dc:creator>
  <cp:lastModifiedBy>Otto</cp:lastModifiedBy>
  <cp:revision>2</cp:revision>
  <cp:lastPrinted>2017-12-08T13:30:00Z</cp:lastPrinted>
  <dcterms:created xsi:type="dcterms:W3CDTF">2018-10-07T10:02:00Z</dcterms:created>
  <dcterms:modified xsi:type="dcterms:W3CDTF">2018-10-07T10:02:00Z</dcterms:modified>
</cp:coreProperties>
</file>